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F70E5" w14:textId="77777777" w:rsidR="0049770F" w:rsidRDefault="0049770F" w:rsidP="0049770F">
      <w:pPr>
        <w:pStyle w:val="Heading2"/>
        <w:autoSpaceDE w:val="0"/>
        <w:autoSpaceDN w:val="0"/>
        <w:adjustRightInd w:val="0"/>
        <w:jc w:val="left"/>
      </w:pPr>
      <w:r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EAF96FF" wp14:editId="447C6F53">
                <wp:simplePos x="0" y="0"/>
                <wp:positionH relativeFrom="column">
                  <wp:posOffset>-598714</wp:posOffset>
                </wp:positionH>
                <wp:positionV relativeFrom="paragraph">
                  <wp:posOffset>-507274</wp:posOffset>
                </wp:positionV>
                <wp:extent cx="7620000" cy="838200"/>
                <wp:effectExtent l="0" t="0" r="0" b="38100"/>
                <wp:wrapNone/>
                <wp:docPr id="9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838200"/>
                          <a:chOff x="-24" y="33"/>
                          <a:chExt cx="12240" cy="1320"/>
                        </a:xfrm>
                      </wpg:grpSpPr>
                      <wps:wsp>
                        <wps:cNvPr id="10" name="Line 417"/>
                        <wps:cNvCnPr/>
                        <wps:spPr bwMode="auto">
                          <a:xfrm>
                            <a:off x="837" y="1353"/>
                            <a:ext cx="1021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-24" y="33"/>
                            <a:ext cx="1224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B9825" w14:textId="77777777" w:rsidR="0049770F" w:rsidRDefault="0049770F" w:rsidP="0049770F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373896B0" w14:textId="77777777" w:rsidR="0049770F" w:rsidRDefault="0049770F" w:rsidP="0049770F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0F9B036" w14:textId="41F5B72B" w:rsidR="0049770F" w:rsidRDefault="0049770F" w:rsidP="0049770F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Colorado Technical University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  <w:t xml:space="preserve">                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55E9CC07" w14:textId="0A80B7ED" w:rsidR="0049770F" w:rsidRDefault="0049770F" w:rsidP="0049770F">
                              <w:pPr>
                                <w:pStyle w:val="PlainText"/>
                                <w:ind w:firstLine="720"/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Course: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MATH205 – Differential Calculus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ab/>
                                <w:t xml:space="preserve">                            </w:t>
                              </w:r>
                            </w:p>
                            <w:p w14:paraId="0544FC2B" w14:textId="77777777" w:rsidR="0049770F" w:rsidRDefault="0049770F" w:rsidP="0049770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F96FF" id="Group 416" o:spid="_x0000_s1026" style="position:absolute;margin-left:-47.15pt;margin-top:-39.95pt;width:600pt;height:66pt;z-index:251651072" coordorigin="-24,33" coordsize="1224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">
                <v:line id="Line 417" o:spid="_x0000_s1027" style="position:absolute;visibility:visible;mso-wrap-style:square" from="837,1353" to="11054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" strokecolor="#969696" strokeweight="4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8" o:spid="_x0000_s1028" type="#_x0000_t202" style="position:absolute;left:-24;top:33;width:12240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6EB9825" w14:textId="77777777" w:rsidR="0049770F" w:rsidRDefault="0049770F" w:rsidP="0049770F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373896B0" w14:textId="77777777" w:rsidR="0049770F" w:rsidRDefault="0049770F" w:rsidP="0049770F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0F9B036" w14:textId="41F5B72B" w:rsidR="0049770F" w:rsidRDefault="0049770F" w:rsidP="0049770F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>Colorado Technical University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  <w:t xml:space="preserve">                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</w:p>
                      <w:p w14:paraId="55E9CC07" w14:textId="0A80B7ED" w:rsidR="0049770F" w:rsidRDefault="0049770F" w:rsidP="0049770F">
                        <w:pPr>
                          <w:pStyle w:val="PlainText"/>
                          <w:ind w:firstLine="720"/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>Course: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MATH205 – Differential Calculus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ab/>
                          <w:t xml:space="preserve">                            </w:t>
                        </w:r>
                      </w:p>
                      <w:p w14:paraId="0544FC2B" w14:textId="77777777" w:rsidR="0049770F" w:rsidRDefault="0049770F" w:rsidP="0049770F"/>
                    </w:txbxContent>
                  </v:textbox>
                </v:shape>
              </v:group>
            </w:pict>
          </mc:Fallback>
        </mc:AlternateContent>
      </w:r>
    </w:p>
    <w:p w14:paraId="576AD6AF" w14:textId="7F9542C7" w:rsidR="0049770F" w:rsidRPr="007402C5" w:rsidRDefault="0049770F" w:rsidP="0049770F"/>
    <w:p w14:paraId="38BADB14" w14:textId="77777777" w:rsidR="0049770F" w:rsidRDefault="0049770F" w:rsidP="0049770F">
      <w:pPr>
        <w:pStyle w:val="Heading4"/>
        <w:ind w:left="0"/>
        <w:rPr>
          <w:sz w:val="8"/>
          <w:szCs w:val="8"/>
        </w:rPr>
      </w:pPr>
    </w:p>
    <w:p w14:paraId="13A397D4" w14:textId="1B9F6667" w:rsidR="000A1677" w:rsidRPr="00011E00" w:rsidRDefault="008E4DF8" w:rsidP="002B4A54">
      <w:pPr>
        <w:pStyle w:val="Heading4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Unit 3 Part</w:t>
      </w:r>
      <w:r w:rsidR="00676B95">
        <w:rPr>
          <w:sz w:val="28"/>
          <w:szCs w:val="28"/>
        </w:rPr>
        <w:t xml:space="preserve"> </w:t>
      </w:r>
      <w:r w:rsidR="002B4A54">
        <w:rPr>
          <w:sz w:val="28"/>
          <w:szCs w:val="28"/>
        </w:rPr>
        <w:t>6</w:t>
      </w:r>
      <w:r w:rsidR="000A1677">
        <w:rPr>
          <w:sz w:val="28"/>
          <w:szCs w:val="28"/>
        </w:rPr>
        <w:t xml:space="preserve"> Readings</w:t>
      </w:r>
      <w:r w:rsidR="000A1677" w:rsidRPr="00043154">
        <w:rPr>
          <w:sz w:val="28"/>
          <w:szCs w:val="28"/>
        </w:rPr>
        <w:t xml:space="preserve"> </w:t>
      </w:r>
      <w:r w:rsidR="008C2966">
        <w:rPr>
          <w:sz w:val="28"/>
          <w:szCs w:val="28"/>
        </w:rPr>
        <w:t>–</w:t>
      </w:r>
      <w:r w:rsidR="001D3272">
        <w:rPr>
          <w:sz w:val="28"/>
          <w:szCs w:val="28"/>
        </w:rPr>
        <w:t xml:space="preserve"> </w:t>
      </w:r>
      <w:r w:rsidR="000A1677" w:rsidRPr="00011E00">
        <w:rPr>
          <w:sz w:val="28"/>
          <w:szCs w:val="28"/>
        </w:rPr>
        <w:t>Derivatives</w:t>
      </w:r>
      <w:r w:rsidR="00AB4BDE">
        <w:rPr>
          <w:sz w:val="28"/>
          <w:szCs w:val="28"/>
        </w:rPr>
        <w:t>, Derivative Rules</w:t>
      </w:r>
      <w:r w:rsidR="00B73E30">
        <w:rPr>
          <w:sz w:val="28"/>
          <w:szCs w:val="28"/>
        </w:rPr>
        <w:t xml:space="preserve"> 1-3</w:t>
      </w:r>
    </w:p>
    <w:p w14:paraId="37DD5FFE" w14:textId="77777777" w:rsidR="00520BAF" w:rsidRPr="00204D7E" w:rsidRDefault="00520BAF" w:rsidP="00520BAF">
      <w:pPr>
        <w:rPr>
          <w:sz w:val="8"/>
          <w:szCs w:val="8"/>
        </w:rPr>
      </w:pPr>
    </w:p>
    <w:p w14:paraId="06044FC0" w14:textId="1BBEDA38" w:rsidR="000A1677" w:rsidRPr="00173A36" w:rsidRDefault="000A1677" w:rsidP="000A1677">
      <w:pPr>
        <w:pStyle w:val="ITTParagraph"/>
        <w:autoSpaceDE/>
        <w:autoSpaceDN/>
        <w:adjustRightInd/>
        <w:spacing w:before="0"/>
        <w:rPr>
          <w:rFonts w:eastAsia="Times New Roman"/>
          <w:b/>
          <w:bCs/>
          <w:szCs w:val="22"/>
        </w:rPr>
      </w:pPr>
      <w:r w:rsidRPr="00173A36">
        <w:rPr>
          <w:rFonts w:eastAsia="Times New Roman"/>
          <w:b/>
          <w:bCs/>
          <w:szCs w:val="22"/>
        </w:rPr>
        <w:t>Derivatives</w:t>
      </w:r>
    </w:p>
    <w:p w14:paraId="6E7420E9" w14:textId="77777777" w:rsidR="000A1677" w:rsidRDefault="000A1677" w:rsidP="000A1677">
      <w:pPr>
        <w:pStyle w:val="ITTParagraph"/>
        <w:autoSpaceDE/>
        <w:autoSpaceDN/>
        <w:adjustRightInd/>
        <w:spacing w:before="0"/>
        <w:rPr>
          <w:rFonts w:eastAsia="Times New Roman"/>
          <w:szCs w:val="22"/>
        </w:rPr>
      </w:pPr>
      <w:r>
        <w:rPr>
          <w:rFonts w:eastAsia="Times New Roman"/>
          <w:szCs w:val="22"/>
        </w:rPr>
        <w:t>As the increments get smaller and smaller, the average rate of change over the increment becomes the exact rate of change for the entire function of the graph</w:t>
      </w:r>
    </w:p>
    <w:p w14:paraId="781F7244" w14:textId="61D66828" w:rsidR="000A1677" w:rsidRDefault="000A1677" w:rsidP="000A1677">
      <w:pPr>
        <w:pStyle w:val="ITTParagraph"/>
        <w:autoSpaceDE/>
        <w:autoSpaceDN/>
        <w:adjustRightInd/>
        <w:spacing w:before="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8304B3" wp14:editId="74C79F16">
                <wp:simplePos x="0" y="0"/>
                <wp:positionH relativeFrom="column">
                  <wp:posOffset>4918166</wp:posOffset>
                </wp:positionH>
                <wp:positionV relativeFrom="paragraph">
                  <wp:posOffset>16329</wp:posOffset>
                </wp:positionV>
                <wp:extent cx="1815737" cy="849085"/>
                <wp:effectExtent l="0" t="0" r="13335" b="27305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737" cy="84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3BC10" w14:textId="77777777" w:rsidR="000A1677" w:rsidRDefault="000A1677" w:rsidP="000A1677">
                            <w:pPr>
                              <w:pStyle w:val="ITTParagraph"/>
                              <w:autoSpaceDE/>
                              <w:autoSpaceDN/>
                              <w:adjustRightInd/>
                              <w:spacing w:before="0"/>
                              <w:rPr>
                                <w:rFonts w:eastAsia="Times New Roman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szCs w:val="22"/>
                              </w:rPr>
                              <w:t xml:space="preserve">For each of these, </w:t>
                            </w:r>
                          </w:p>
                          <w:p w14:paraId="35B28715" w14:textId="77777777" w:rsidR="000A1677" w:rsidRDefault="000A1677" w:rsidP="000A1677">
                            <w:r>
                              <w:rPr>
                                <w:position w:val="-4"/>
                                <w:szCs w:val="22"/>
                              </w:rPr>
                              <w:object w:dxaOrig="210" w:dyaOrig="300" w14:anchorId="08E7E25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.5pt;height:15pt">
                                  <v:imagedata r:id="rId4" o:title=""/>
                                </v:shape>
                                <o:OLEObject Type="Embed" ProgID="Equation.DSMT4" ShapeID="_x0000_i1026" DrawAspect="Content" ObjectID="_1734827387" r:id="rId5"/>
                              </w:object>
                            </w:r>
                            <w:r>
                              <w:t xml:space="preserve"> and </w:t>
                            </w:r>
                            <w:proofErr w:type="spellStart"/>
                            <w:r>
                              <w:t>d are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operators </w:t>
                            </w:r>
                            <w:r>
                              <w:t xml:space="preserve">(like + </w:t>
                            </w:r>
                            <w:r>
                              <w:rPr>
                                <w:rFonts w:ascii="Symbol" w:hAnsi="Symbol"/>
                              </w:rPr>
                              <w:t>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t>×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rPr>
                                <w:rFonts w:ascii="Symbol" w:hAnsi="Symbol"/>
                              </w:rPr>
                              <w:sym w:font="Symbol" w:char="F0B8"/>
                            </w:r>
                            <w:r>
                              <w:t xml:space="preserve">),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not</w:t>
                            </w:r>
                            <w:r>
                              <w:t xml:space="preserve"> multiplying variables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304B3" id="Text Box 236" o:spid="_x0000_s1029" type="#_x0000_t202" style="position:absolute;margin-left:387.25pt;margin-top:1.3pt;width:142.95pt;height:66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">
                <v:textbox>
                  <w:txbxContent>
                    <w:p w14:paraId="42E3BC10" w14:textId="77777777" w:rsidR="000A1677" w:rsidRDefault="000A1677" w:rsidP="000A1677">
                      <w:pPr>
                        <w:pStyle w:val="ITTParagraph"/>
                        <w:autoSpaceDE/>
                        <w:autoSpaceDN/>
                        <w:adjustRightInd/>
                        <w:spacing w:before="0"/>
                        <w:rPr>
                          <w:rFonts w:eastAsia="Times New Roman"/>
                          <w:szCs w:val="22"/>
                        </w:rPr>
                      </w:pPr>
                      <w:r>
                        <w:rPr>
                          <w:rFonts w:eastAsia="Times New Roman"/>
                          <w:szCs w:val="22"/>
                        </w:rPr>
                        <w:t xml:space="preserve">For each of these, </w:t>
                      </w:r>
                    </w:p>
                    <w:p w14:paraId="35B28715" w14:textId="77777777" w:rsidR="000A1677" w:rsidRDefault="000A1677" w:rsidP="000A1677">
                      <w:r>
                        <w:rPr>
                          <w:position w:val="-4"/>
                          <w:szCs w:val="22"/>
                        </w:rPr>
                        <w:object w:dxaOrig="210" w:dyaOrig="300" w14:anchorId="08E7E25D">
                          <v:shape id="_x0000_i1026" type="#_x0000_t75" style="width:10.5pt;height:15pt">
                            <v:imagedata r:id="rId4" o:title=""/>
                          </v:shape>
                          <o:OLEObject Type="Embed" ProgID="Equation.DSMT4" ShapeID="_x0000_i1026" DrawAspect="Content" ObjectID="_1734827387" r:id="rId6"/>
                        </w:object>
                      </w:r>
                      <w:r>
                        <w:t xml:space="preserve"> and </w:t>
                      </w:r>
                      <w:proofErr w:type="spellStart"/>
                      <w:r>
                        <w:t>d are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operators </w:t>
                      </w:r>
                      <w:r>
                        <w:t xml:space="preserve">(like + </w:t>
                      </w:r>
                      <w:r>
                        <w:rPr>
                          <w:rFonts w:ascii="Symbol" w:hAnsi="Symbol"/>
                        </w:rPr>
                        <w:t>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t>×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rPr>
                          <w:rFonts w:ascii="Symbol" w:hAnsi="Symbol"/>
                        </w:rPr>
                        <w:sym w:font="Symbol" w:char="F0B8"/>
                      </w:r>
                      <w:r>
                        <w:t xml:space="preserve">),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not</w:t>
                      </w:r>
                      <w:r>
                        <w:t xml:space="preserve"> multiplying variables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szCs w:val="22"/>
        </w:rPr>
        <w:t>it becomes hard to do graphically, but algebra allows us to handle it:</w:t>
      </w:r>
    </w:p>
    <w:p w14:paraId="696FA2FF" w14:textId="77777777" w:rsidR="000A1677" w:rsidRDefault="000A1677" w:rsidP="000A1677">
      <w:pPr>
        <w:pStyle w:val="ITTParagraph"/>
        <w:autoSpaceDE/>
        <w:autoSpaceDN/>
        <w:adjustRightInd/>
        <w:spacing w:before="0"/>
        <w:rPr>
          <w:rFonts w:eastAsia="Times New Roman"/>
          <w:sz w:val="16"/>
          <w:szCs w:val="22"/>
        </w:rPr>
      </w:pPr>
    </w:p>
    <w:p w14:paraId="7ACCFA0F" w14:textId="1F1B77FB" w:rsidR="000A1677" w:rsidRDefault="000A1677" w:rsidP="000A1677">
      <w:pPr>
        <w:pStyle w:val="ITTParagraph"/>
        <w:autoSpaceDE/>
        <w:autoSpaceDN/>
        <w:adjustRightInd/>
        <w:spacing w:before="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∆y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∆x</m:t>
            </m:r>
          </m:den>
        </m:f>
      </m:oMath>
      <w:r w:rsidR="001D3272">
        <w:t xml:space="preserve">   </w:t>
      </w:r>
      <w:r>
        <w:rPr>
          <w:rFonts w:eastAsia="Times New Roman"/>
          <w:szCs w:val="22"/>
        </w:rPr>
        <w:t xml:space="preserve"> as Δ </w:t>
      </w:r>
      <w:r>
        <w:rPr>
          <w:rFonts w:ascii="Times New Roman" w:eastAsia="Times New Roman" w:hAnsi="Times New Roman" w:cs="Times New Roman"/>
          <w:i/>
          <w:iCs/>
          <w:szCs w:val="22"/>
        </w:rPr>
        <w:t xml:space="preserve">x </w:t>
      </w:r>
      <w:r>
        <w:rPr>
          <w:rFonts w:eastAsia="Times New Roman"/>
          <w:szCs w:val="22"/>
        </w:rPr>
        <w:t>→ 0</w:t>
      </w:r>
      <w:r w:rsidR="001D3272">
        <w:rPr>
          <w:rFonts w:eastAsia="Times New Roman"/>
          <w:szCs w:val="22"/>
        </w:rPr>
        <w:t xml:space="preserve">    </w:t>
      </w:r>
      <w:r>
        <w:rPr>
          <w:rFonts w:eastAsia="Times New Roman"/>
          <w:szCs w:val="22"/>
        </w:rPr>
        <w:t xml:space="preserve">is called an </w:t>
      </w:r>
      <w:r>
        <w:rPr>
          <w:rFonts w:eastAsia="Times New Roman"/>
          <w:i/>
          <w:iCs/>
          <w:szCs w:val="22"/>
        </w:rPr>
        <w:t>exact</w:t>
      </w:r>
      <w:r>
        <w:rPr>
          <w:rFonts w:eastAsia="Times New Roman"/>
          <w:szCs w:val="22"/>
        </w:rPr>
        <w:t xml:space="preserve"> rate of change</w:t>
      </w:r>
    </w:p>
    <w:p w14:paraId="24A20118" w14:textId="637A10FA" w:rsidR="000A1677" w:rsidRDefault="001D3272" w:rsidP="000A1677">
      <w:pPr>
        <w:pStyle w:val="ITTParagraph"/>
        <w:autoSpaceDE/>
        <w:autoSpaceDN/>
        <w:adjustRightInd/>
        <w:spacing w:before="0"/>
        <w:rPr>
          <w:rFonts w:eastAsia="Times New Roman"/>
          <w:sz w:val="12"/>
          <w:szCs w:val="22"/>
        </w:rPr>
      </w:pPr>
      <w:r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B2F775A" wp14:editId="1E740254">
                <wp:simplePos x="0" y="0"/>
                <wp:positionH relativeFrom="column">
                  <wp:posOffset>1695450</wp:posOffset>
                </wp:positionH>
                <wp:positionV relativeFrom="paragraph">
                  <wp:posOffset>5715</wp:posOffset>
                </wp:positionV>
                <wp:extent cx="800100" cy="342900"/>
                <wp:effectExtent l="0" t="0" r="0" b="0"/>
                <wp:wrapNone/>
                <wp:docPr id="2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69627" w14:textId="77777777" w:rsidR="000A1677" w:rsidRDefault="000A1677" w:rsidP="000A167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Δ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</w:rPr>
                              <w:t xml:space="preserve">x </w:t>
                            </w:r>
                            <w:r>
                              <w:rPr>
                                <w:sz w:val="20"/>
                              </w:rPr>
                              <w:t>→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F775A" id="Text Box 12" o:spid="_x0000_s1030" type="#_x0000_t202" style="position:absolute;margin-left:133.5pt;margin-top:.45pt;width:63pt;height:27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" filled="f" stroked="f">
                <v:textbox>
                  <w:txbxContent>
                    <w:p w14:paraId="57B69627" w14:textId="77777777" w:rsidR="000A1677" w:rsidRDefault="000A1677" w:rsidP="000A167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Δ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</w:rPr>
                        <w:t xml:space="preserve">x </w:t>
                      </w:r>
                      <w:r>
                        <w:rPr>
                          <w:sz w:val="20"/>
                        </w:rPr>
                        <w:t>→ 0</w:t>
                      </w:r>
                    </w:p>
                  </w:txbxContent>
                </v:textbox>
              </v:shape>
            </w:pict>
          </mc:Fallback>
        </mc:AlternateContent>
      </w:r>
    </w:p>
    <w:p w14:paraId="7610C211" w14:textId="1631CA90" w:rsidR="000A1677" w:rsidRDefault="000A1677" w:rsidP="000A1677">
      <w:pPr>
        <w:pStyle w:val="ITTParagraph"/>
        <w:autoSpaceDE/>
        <w:autoSpaceDN/>
        <w:adjustRightInd/>
        <w:spacing w:before="0"/>
        <w:rPr>
          <w:rFonts w:eastAsia="Times New Roman"/>
          <w:szCs w:val="22"/>
        </w:rPr>
      </w:pPr>
      <w:r>
        <w:rPr>
          <w:rFonts w:eastAsia="Times New Roman"/>
          <w:szCs w:val="22"/>
        </w:rPr>
        <w:t>Usually written:</w:t>
      </w:r>
    </w:p>
    <w:p w14:paraId="0F72A2FC" w14:textId="587CA190" w:rsidR="000A1677" w:rsidRDefault="000A1677" w:rsidP="000A1677">
      <w:pPr>
        <w:pStyle w:val="ITTParagraph"/>
        <w:autoSpaceDE/>
        <w:autoSpaceDN/>
        <w:adjustRightInd/>
        <w:spacing w:before="0"/>
        <w:rPr>
          <w:rFonts w:eastAsia="Times New Roman"/>
          <w:sz w:val="12"/>
          <w:szCs w:val="22"/>
        </w:rPr>
      </w:pPr>
    </w:p>
    <w:p w14:paraId="3BE35CB6" w14:textId="54FF6963" w:rsidR="000A1677" w:rsidRDefault="00BD5EB6" w:rsidP="00BD5EB6">
      <w:pPr>
        <w:ind w:firstLine="720"/>
        <w:rPr>
          <w:szCs w:val="22"/>
        </w:rPr>
      </w:pPr>
      <w:r>
        <w:rPr>
          <w:szCs w:val="22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  <w:szCs w:val="2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2"/>
                  </w:rPr>
                  <m:t>∆x→0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Cs w:val="22"/>
                  </w:rPr>
                  <m:t>∆y</m:t>
                </m:r>
              </m:num>
              <m:den>
                <m:r>
                  <w:rPr>
                    <w:rFonts w:ascii="Cambria Math" w:hAnsi="Cambria Math"/>
                    <w:szCs w:val="22"/>
                  </w:rPr>
                  <m:t>∆x</m:t>
                </m:r>
              </m:den>
            </m:f>
          </m:e>
        </m:func>
        <m:r>
          <w:rPr>
            <w:rFonts w:ascii="Cambria Math" w:hAnsi="Cambria Math"/>
            <w:szCs w:val="22"/>
          </w:rPr>
          <m:t xml:space="preserve"> </m:t>
        </m:r>
      </m:oMath>
      <w:r>
        <w:rPr>
          <w:szCs w:val="22"/>
        </w:rPr>
        <w:t xml:space="preserve">           </w:t>
      </w:r>
      <w:r w:rsidR="000A1677">
        <w:rPr>
          <w:szCs w:val="22"/>
        </w:rPr>
        <w:t xml:space="preserve">or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</m:oMath>
      <w:r w:rsidR="001D3272">
        <w:t xml:space="preserve">   </w:t>
      </w:r>
      <w:r w:rsidR="000A1677">
        <w:rPr>
          <w:szCs w:val="22"/>
        </w:rPr>
        <w:t xml:space="preserve">      </w:t>
      </w:r>
      <w:proofErr w:type="gramStart"/>
      <w:r w:rsidR="000A1677">
        <w:rPr>
          <w:szCs w:val="22"/>
        </w:rPr>
        <w:t xml:space="preserve">   (</w:t>
      </w:r>
      <w:proofErr w:type="gramEnd"/>
      <w:r w:rsidR="000A1677">
        <w:rPr>
          <w:szCs w:val="22"/>
        </w:rPr>
        <w:t xml:space="preserve">also called the </w:t>
      </w:r>
      <w:r w:rsidR="000A1677" w:rsidRPr="00173A36">
        <w:rPr>
          <w:b/>
          <w:bCs/>
          <w:i/>
          <w:iCs/>
          <w:color w:val="C00000"/>
          <w:szCs w:val="22"/>
        </w:rPr>
        <w:t>derivative</w:t>
      </w:r>
      <w:r w:rsidR="000A1677">
        <w:rPr>
          <w:szCs w:val="22"/>
        </w:rPr>
        <w:t>)</w:t>
      </w:r>
    </w:p>
    <w:p w14:paraId="1C6890AE" w14:textId="77777777" w:rsidR="000A1677" w:rsidRPr="001D3272" w:rsidRDefault="000A1677" w:rsidP="000A1677">
      <w:pPr>
        <w:pStyle w:val="ITTParagraph"/>
        <w:autoSpaceDE/>
        <w:autoSpaceDN/>
        <w:adjustRightInd/>
        <w:spacing w:before="0"/>
        <w:rPr>
          <w:rFonts w:eastAsia="Times New Roman"/>
          <w:sz w:val="8"/>
          <w:szCs w:val="8"/>
        </w:rPr>
      </w:pPr>
    </w:p>
    <w:p w14:paraId="72831F87" w14:textId="1DA471E7" w:rsidR="000A1677" w:rsidRDefault="000A1677" w:rsidP="000A1677">
      <w:pPr>
        <w:pStyle w:val="ITTParagraph"/>
        <w:autoSpaceDE/>
        <w:autoSpaceDN/>
        <w:adjustRightInd/>
        <w:spacing w:before="0"/>
        <w:rPr>
          <w:rFonts w:eastAsia="Times New Roman"/>
          <w:b/>
          <w:bCs/>
          <w:i/>
          <w:iCs/>
          <w:color w:val="C00000"/>
          <w:szCs w:val="22"/>
        </w:rPr>
      </w:pPr>
      <w:r>
        <w:rPr>
          <w:rFonts w:eastAsia="Times New Roman"/>
          <w:szCs w:val="22"/>
        </w:rPr>
        <w:t xml:space="preserve">The process of finding this exact rate of change is called </w:t>
      </w:r>
      <w:r w:rsidRPr="00E50CE2">
        <w:rPr>
          <w:rFonts w:eastAsia="Times New Roman"/>
          <w:b/>
          <w:bCs/>
          <w:i/>
          <w:iCs/>
          <w:color w:val="C00000"/>
          <w:szCs w:val="22"/>
        </w:rPr>
        <w:t>differentiation</w:t>
      </w:r>
    </w:p>
    <w:p w14:paraId="23178D64" w14:textId="77777777" w:rsidR="00B73E30" w:rsidRPr="00B73E30" w:rsidRDefault="00B73E30" w:rsidP="00B73E30">
      <w:pPr>
        <w:pStyle w:val="ITTParagraph"/>
        <w:spacing w:before="0"/>
        <w:rPr>
          <w:b/>
          <w:bCs/>
          <w:sz w:val="8"/>
          <w:szCs w:val="8"/>
        </w:rPr>
      </w:pPr>
    </w:p>
    <w:p w14:paraId="00575DC9" w14:textId="49823427" w:rsidR="00B73E30" w:rsidRDefault="00B73E30" w:rsidP="00B73E30">
      <w:pPr>
        <w:pStyle w:val="ITTParagraph"/>
        <w:spacing w:before="0"/>
        <w:rPr>
          <w:b/>
          <w:bCs/>
          <w:szCs w:val="24"/>
        </w:rPr>
      </w:pPr>
      <w:r>
        <w:rPr>
          <w:b/>
          <w:bCs/>
          <w:szCs w:val="24"/>
        </w:rPr>
        <w:t>Derivative Rules</w:t>
      </w:r>
    </w:p>
    <w:p w14:paraId="32B5A503" w14:textId="77777777" w:rsidR="00B73E30" w:rsidRPr="00C24FC9" w:rsidRDefault="00B73E30" w:rsidP="00B73E30">
      <w:pPr>
        <w:pStyle w:val="ITTParagraph"/>
        <w:spacing w:before="0"/>
      </w:pPr>
      <w:r w:rsidRPr="00506C62">
        <w:rPr>
          <w:rFonts w:eastAsia="Times New Roman"/>
          <w:b/>
          <w:bCs/>
        </w:rPr>
        <w:t>Rule #1 Derivative of a constant:</w:t>
      </w:r>
      <w:r>
        <w:rPr>
          <w:rFonts w:eastAsia="Times New Roman"/>
          <w:b/>
          <w:bCs/>
        </w:rPr>
        <w:tab/>
      </w:r>
      <w:r w:rsidRPr="00C24FC9">
        <w:rPr>
          <w:rFonts w:eastAsia="Times New Roman"/>
        </w:rPr>
        <w:t>d/dx c = 0</w:t>
      </w:r>
    </w:p>
    <w:p w14:paraId="7D883862" w14:textId="77777777" w:rsidR="00B73E30" w:rsidRPr="00C24FC9" w:rsidRDefault="00B73E30" w:rsidP="00B73E30">
      <w:pPr>
        <w:pStyle w:val="ITTParagraph"/>
        <w:spacing w:before="0"/>
        <w:rPr>
          <w:rFonts w:eastAsia="Times New Roman"/>
          <w:sz w:val="8"/>
          <w:szCs w:val="8"/>
        </w:rPr>
      </w:pPr>
    </w:p>
    <w:p w14:paraId="6DE7FD16" w14:textId="77777777" w:rsidR="00B73E30" w:rsidRPr="00506C62" w:rsidRDefault="00B73E30" w:rsidP="00B73E30">
      <w:pPr>
        <w:pStyle w:val="ITTParagraph"/>
        <w:spacing w:before="0"/>
        <w:rPr>
          <w:rFonts w:eastAsia="Times New Roman"/>
          <w:b/>
          <w:bCs/>
        </w:rPr>
      </w:pPr>
      <w:r w:rsidRPr="00506C62">
        <w:rPr>
          <w:rFonts w:eastAsia="Times New Roman"/>
          <w:b/>
          <w:bCs/>
        </w:rPr>
        <w:t>Rule #2: Derivative of a power function:</w:t>
      </w:r>
      <w:r>
        <w:rPr>
          <w:rFonts w:eastAsia="Times New Roman"/>
          <w:b/>
          <w:bCs/>
        </w:rPr>
        <w:tab/>
      </w:r>
    </w:p>
    <w:p w14:paraId="77E52E00" w14:textId="77777777" w:rsidR="00B73E30" w:rsidRDefault="00B73E30" w:rsidP="00B73E30">
      <w:pPr>
        <w:pStyle w:val="ITTParagraph"/>
        <w:spacing w:before="0"/>
        <w:rPr>
          <w:rFonts w:eastAsia="Times New Roman"/>
          <w:sz w:val="16"/>
        </w:rPr>
      </w:pPr>
    </w:p>
    <w:p w14:paraId="2E229D54" w14:textId="77777777" w:rsidR="00B73E30" w:rsidRDefault="00B73E30" w:rsidP="00B73E30">
      <w:pPr>
        <w:pStyle w:val="ITTParagraph"/>
        <w:spacing w:before="0"/>
        <w:rPr>
          <w:rFonts w:eastAsia="Times New Roman"/>
        </w:rPr>
      </w:pPr>
      <w:r>
        <w:rPr>
          <w:rFonts w:eastAsia="Times New Roman"/>
        </w:rPr>
        <w:t xml:space="preserve">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</m:oMath>
      <w:r>
        <w:rPr>
          <w:rFonts w:eastAsia="Times New Roman"/>
        </w:rPr>
        <w:t xml:space="preserve">   = </w:t>
      </w:r>
      <w:r>
        <w:rPr>
          <w:rFonts w:ascii="Times New Roman" w:eastAsia="Times New Roman" w:hAnsi="Times New Roman" w:cs="Times New Roman"/>
          <w:i/>
          <w:iCs/>
        </w:rP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eastAsia="Times New Roman"/>
        </w:rPr>
        <w:t xml:space="preserve">× </w:t>
      </w:r>
      <w:r>
        <w:rPr>
          <w:rFonts w:ascii="Times New Roman" w:eastAsia="Times New Roman" w:hAnsi="Times New Roman" w:cs="Times New Roman"/>
          <w:i/>
          <w:iCs/>
        </w:rPr>
        <w:t>x</w:t>
      </w:r>
      <w:r>
        <w:rPr>
          <w:rFonts w:ascii="Times New Roman" w:eastAsia="Times New Roman" w:hAnsi="Times New Roman" w:cs="Times New Roman"/>
          <w:i/>
          <w:iCs/>
          <w:vertAlign w:val="superscript"/>
        </w:rPr>
        <w:t xml:space="preserve"> n</w:t>
      </w:r>
      <w:r>
        <w:rPr>
          <w:rFonts w:eastAsia="Times New Roman"/>
          <w:vertAlign w:val="superscript"/>
        </w:rPr>
        <w:t>-1</w:t>
      </w:r>
      <w:r w:rsidRPr="003038F0">
        <w:rPr>
          <w:rFonts w:eastAsia="Times New Roman"/>
        </w:rPr>
        <w:t xml:space="preserve"> </w:t>
      </w:r>
      <w:r>
        <w:rPr>
          <w:rFonts w:eastAsia="Times New Roman"/>
        </w:rPr>
        <w:t xml:space="preserve">    </w:t>
      </w:r>
      <w:r>
        <w:t xml:space="preserve">  </w:t>
      </w:r>
    </w:p>
    <w:p w14:paraId="00FA6594" w14:textId="77777777" w:rsidR="00B73E30" w:rsidRDefault="00B73E30" w:rsidP="00B73E30">
      <w:pPr>
        <w:pStyle w:val="ITTParagraph"/>
        <w:spacing w:before="0"/>
        <w:rPr>
          <w:rFonts w:eastAsia="Times New Roman"/>
          <w:sz w:val="8"/>
        </w:rPr>
      </w:pPr>
    </w:p>
    <w:p w14:paraId="21178BE0" w14:textId="77777777" w:rsidR="00B73E30" w:rsidRPr="00BD5EB6" w:rsidRDefault="00B73E30" w:rsidP="00B73E30">
      <w:pPr>
        <w:pStyle w:val="ITTParagraph"/>
        <w:autoSpaceDE/>
        <w:autoSpaceDN/>
        <w:adjustRightInd/>
        <w:spacing w:before="0"/>
        <w:rPr>
          <w:rFonts w:eastAsia="Times New Roman"/>
          <w:sz w:val="8"/>
          <w:szCs w:val="8"/>
        </w:rPr>
      </w:pPr>
    </w:p>
    <w:p w14:paraId="1F5DD131" w14:textId="77777777" w:rsidR="00B73E30" w:rsidRDefault="00B73E30" w:rsidP="00B73E30">
      <w:r>
        <w:t xml:space="preserve">in general: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d(</m:t>
            </m:r>
            <m:sSup>
              <m:sSupPr>
                <m:ctrlPr>
                  <w:rPr>
                    <w:rFonts w:ascii="Cambria Math" w:eastAsia="Calibri" w:hAnsi="Cambria Math"/>
                    <w:b/>
                    <w:i/>
                    <w:color w:val="auto"/>
                    <w:szCs w:val="23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sup>
            </m:sSup>
            <m:r>
              <m:rPr>
                <m:sty m:val="bi"/>
              </m:rPr>
              <w:rPr>
                <w:rFonts w:ascii="Cambria Math" w:eastAsia="Calibri" w:hAnsi="Cambria Math"/>
                <w:color w:val="auto"/>
                <w:szCs w:val="23"/>
              </w:rPr>
              <m:t>+b)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</m:oMath>
      <w:r>
        <w:t xml:space="preserve">   = </w:t>
      </w:r>
      <w:r>
        <w:rPr>
          <w:rFonts w:ascii="Times New Roman" w:hAnsi="Times New Roman" w:cs="Times New Roman"/>
          <w:i/>
          <w:iCs/>
        </w:rPr>
        <w:t xml:space="preserve">a </w:t>
      </w:r>
      <w:r>
        <w:t>×</w:t>
      </w:r>
      <w:r>
        <w:rPr>
          <w:rFonts w:ascii="Symbol" w:hAnsi="Symbol"/>
        </w:rPr>
        <w:t></w:t>
      </w:r>
      <w:r>
        <w:rPr>
          <w:rFonts w:ascii="Times New Roman" w:hAnsi="Times New Roman" w:cs="Times New Roman"/>
          <w:i/>
          <w:iCs/>
        </w:rPr>
        <w:t xml:space="preserve">n </w:t>
      </w:r>
      <w:r>
        <w:t>×</w:t>
      </w:r>
      <w:r>
        <w:rPr>
          <w:rFonts w:ascii="Symbol" w:hAnsi="Symbol"/>
        </w:rPr>
        <w:t></w:t>
      </w:r>
      <w:r>
        <w:rPr>
          <w:rFonts w:ascii="Times New Roman" w:hAnsi="Times New Roman" w:cs="Times New Roman"/>
          <w:i/>
          <w:iCs/>
        </w:rPr>
        <w:t>x</w:t>
      </w:r>
      <w:r>
        <w:rPr>
          <w:vertAlign w:val="superscript"/>
        </w:rPr>
        <w:t xml:space="preserve"> </w:t>
      </w:r>
      <w:r>
        <w:rPr>
          <w:rFonts w:ascii="Times New Roman" w:hAnsi="Times New Roman" w:cs="Times New Roman"/>
          <w:i/>
          <w:iCs/>
          <w:vertAlign w:val="superscript"/>
        </w:rPr>
        <w:t>n</w:t>
      </w:r>
      <w:r>
        <w:rPr>
          <w:vertAlign w:val="superscript"/>
        </w:rPr>
        <w:t>-1</w:t>
      </w:r>
    </w:p>
    <w:p w14:paraId="6D2F0859" w14:textId="77777777" w:rsidR="00B73E30" w:rsidRDefault="00B73E30" w:rsidP="00B73E30">
      <w:pPr>
        <w:pStyle w:val="ITTParagraph"/>
        <w:spacing w:before="0"/>
        <w:rPr>
          <w:sz w:val="16"/>
        </w:rPr>
      </w:pPr>
    </w:p>
    <w:p w14:paraId="406021BA" w14:textId="77777777" w:rsidR="00B73E30" w:rsidRPr="008C2966" w:rsidRDefault="00B73E30" w:rsidP="00B73E30">
      <w:pPr>
        <w:pStyle w:val="ITTParagraph"/>
        <w:spacing w:before="0"/>
        <w:rPr>
          <w:rFonts w:eastAsia="Times New Roman"/>
          <w:sz w:val="8"/>
          <w:szCs w:val="8"/>
        </w:rPr>
      </w:pPr>
    </w:p>
    <w:p w14:paraId="42FAA148" w14:textId="77777777" w:rsidR="00B73E30" w:rsidRPr="00506C62" w:rsidRDefault="00B73E30" w:rsidP="00B73E30">
      <w:pPr>
        <w:pStyle w:val="ITTParagraph"/>
        <w:spacing w:before="0"/>
        <w:rPr>
          <w:rFonts w:eastAsia="Times New Roman"/>
          <w:b/>
          <w:bCs/>
        </w:rPr>
      </w:pPr>
      <w:r w:rsidRPr="00506C62">
        <w:rPr>
          <w:rFonts w:eastAsia="Times New Roman"/>
          <w:b/>
          <w:bCs/>
        </w:rPr>
        <w:t>Rule #3: Derivative of a Sum:</w:t>
      </w:r>
    </w:p>
    <w:p w14:paraId="240A104A" w14:textId="77777777" w:rsidR="00B73E30" w:rsidRPr="00C24FC9" w:rsidRDefault="00B73E30" w:rsidP="00B73E30">
      <w:pPr>
        <w:pStyle w:val="ITTParagraph"/>
        <w:spacing w:before="0"/>
        <w:rPr>
          <w:rFonts w:eastAsia="Times New Roman"/>
          <w:sz w:val="8"/>
          <w:szCs w:val="8"/>
        </w:rPr>
      </w:pPr>
    </w:p>
    <w:p w14:paraId="311FA526" w14:textId="77777777" w:rsidR="00B73E30" w:rsidRDefault="00B73E30" w:rsidP="00B73E30">
      <w:pPr>
        <w:pStyle w:val="ITTParagraph"/>
        <w:spacing w:before="0"/>
        <w:rPr>
          <w:rFonts w:eastAsia="Times New Roman"/>
        </w:rPr>
      </w:pPr>
      <w:r>
        <w:rPr>
          <w:rFonts w:eastAsia="Times New Roman"/>
        </w:rPr>
        <w:t xml:space="preserve"> </w:t>
      </w:r>
      <w:r>
        <w:rPr>
          <w:rFonts w:eastAsia="Times New Roman"/>
        </w:rPr>
        <w:tab/>
        <w:t xml:space="preserve">If </w:t>
      </w:r>
      <w:proofErr w:type="gramStart"/>
      <w:r>
        <w:rPr>
          <w:rFonts w:ascii="Times New Roman" w:eastAsia="Times New Roman" w:hAnsi="Times New Roman" w:cs="Times New Roman"/>
          <w:i/>
          <w:iCs/>
        </w:rPr>
        <w:t>y</w:t>
      </w:r>
      <w:r>
        <w:rPr>
          <w:rFonts w:eastAsia="Times New Roman"/>
        </w:rPr>
        <w:t xml:space="preserve">  =</w:t>
      </w:r>
      <w:proofErr w:type="gramEnd"/>
      <w:r>
        <w:rPr>
          <w:rFonts w:eastAsia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u</w:t>
      </w:r>
      <w:r>
        <w:rPr>
          <w:rFonts w:eastAsia="Times New Roman"/>
        </w:rPr>
        <w:t xml:space="preserve"> + </w:t>
      </w:r>
      <w:r>
        <w:rPr>
          <w:rFonts w:ascii="Times New Roman" w:eastAsia="Times New Roman" w:hAnsi="Times New Roman" w:cs="Times New Roman"/>
          <w:i/>
          <w:iCs/>
        </w:rPr>
        <w:t xml:space="preserve">v </w:t>
      </w:r>
      <w:r>
        <w:rPr>
          <w:rFonts w:eastAsia="Times New Roman"/>
        </w:rPr>
        <w:t xml:space="preserve">+ </w:t>
      </w:r>
      <w:r>
        <w:rPr>
          <w:rFonts w:ascii="Times New Roman" w:eastAsia="Times New Roman" w:hAnsi="Times New Roman" w:cs="Times New Roman"/>
          <w:i/>
          <w:iCs/>
        </w:rPr>
        <w:t>w</w:t>
      </w:r>
      <w:r>
        <w:rPr>
          <w:rFonts w:eastAsia="Times New Roman"/>
        </w:rPr>
        <w:t xml:space="preserve"> + </w:t>
      </w:r>
      <w:r>
        <w:rPr>
          <w:rFonts w:eastAsia="Times New Roman"/>
          <w:i/>
          <w:iCs/>
        </w:rPr>
        <w:t>…</w:t>
      </w:r>
      <w:r>
        <w:rPr>
          <w:rFonts w:eastAsia="Times New Roman"/>
        </w:rPr>
        <w:t xml:space="preserve"> where all are functions of </w:t>
      </w:r>
      <w:r>
        <w:rPr>
          <w:rFonts w:ascii="Times New Roman" w:eastAsia="Times New Roman" w:hAnsi="Times New Roman" w:cs="Times New Roman"/>
          <w:i/>
          <w:iCs/>
        </w:rPr>
        <w:t>x</w:t>
      </w:r>
      <w:r>
        <w:rPr>
          <w:rFonts w:eastAsia="Times New Roman"/>
        </w:rPr>
        <w:t xml:space="preserve">, then: </w:t>
      </w:r>
    </w:p>
    <w:p w14:paraId="260F7A79" w14:textId="77777777" w:rsidR="00B73E30" w:rsidRDefault="00B73E30" w:rsidP="00B73E30">
      <w:pPr>
        <w:pStyle w:val="ITTParagraph"/>
        <w:spacing w:before="0"/>
        <w:rPr>
          <w:rFonts w:eastAsia="Times New Roman"/>
          <w:sz w:val="16"/>
        </w:rPr>
      </w:pPr>
    </w:p>
    <w:p w14:paraId="3ADA3B5D" w14:textId="77777777" w:rsidR="00B73E30" w:rsidRDefault="00B73E30" w:rsidP="00B73E30">
      <w:pPr>
        <w:pStyle w:val="ITTParagraph"/>
        <w:spacing w:before="0"/>
      </w:pPr>
      <w:r>
        <w:rPr>
          <w:rFonts w:eastAsia="Times New Roman"/>
        </w:rPr>
        <w:t xml:space="preserve">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</m:oMath>
      <w:r>
        <w:t xml:space="preserve">  </w:t>
      </w:r>
      <w:r>
        <w:rPr>
          <w:rFonts w:eastAsia="Times New Roman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du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</m:oMath>
      <w:r>
        <w:t xml:space="preserve"> </w:t>
      </w:r>
      <w:r>
        <w:rPr>
          <w:rFonts w:eastAsia="Times New Roman"/>
        </w:rPr>
        <w:t xml:space="preserve"> +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dv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</m:oMath>
      <w:r>
        <w:t xml:space="preserve"> </w:t>
      </w:r>
      <w:r>
        <w:rPr>
          <w:rFonts w:eastAsia="Times New Roman"/>
        </w:rPr>
        <w:t xml:space="preserve"> +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dw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</m:oMath>
      <w:r>
        <w:t xml:space="preserve">  </w:t>
      </w:r>
    </w:p>
    <w:p w14:paraId="61243C98" w14:textId="1C9DC06D" w:rsidR="00B73E30" w:rsidRDefault="00B73E30" w:rsidP="00B73E30">
      <w:pPr>
        <w:autoSpaceDE w:val="0"/>
        <w:autoSpaceDN w:val="0"/>
        <w:adjustRightInd w:val="0"/>
      </w:pPr>
      <w:r w:rsidRPr="008C2966">
        <w:rPr>
          <w:noProof/>
        </w:rPr>
        <w:drawing>
          <wp:anchor distT="0" distB="0" distL="114300" distR="114300" simplePos="0" relativeHeight="251730432" behindDoc="1" locked="0" layoutInCell="1" allowOverlap="1" wp14:anchorId="110E784B" wp14:editId="0D85C819">
            <wp:simplePos x="0" y="0"/>
            <wp:positionH relativeFrom="column">
              <wp:posOffset>-171450</wp:posOffset>
            </wp:positionH>
            <wp:positionV relativeFrom="paragraph">
              <wp:posOffset>93345</wp:posOffset>
            </wp:positionV>
            <wp:extent cx="3246120" cy="18262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82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966">
        <w:rPr>
          <w:noProof/>
        </w:rPr>
        <w:drawing>
          <wp:anchor distT="0" distB="0" distL="114300" distR="114300" simplePos="0" relativeHeight="251679232" behindDoc="1" locked="0" layoutInCell="1" allowOverlap="1" wp14:anchorId="52706CF1" wp14:editId="540CE3A3">
            <wp:simplePos x="0" y="0"/>
            <wp:positionH relativeFrom="column">
              <wp:posOffset>3531870</wp:posOffset>
            </wp:positionH>
            <wp:positionV relativeFrom="paragraph">
              <wp:posOffset>100965</wp:posOffset>
            </wp:positionV>
            <wp:extent cx="3246120" cy="18262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82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26EF4" w14:textId="5E00F84A" w:rsidR="00B73E30" w:rsidRPr="00B73E30" w:rsidRDefault="00B73E30" w:rsidP="000A1677">
      <w:pPr>
        <w:pStyle w:val="ITTParagraph"/>
        <w:autoSpaceDE/>
        <w:autoSpaceDN/>
        <w:adjustRightInd/>
        <w:spacing w:before="0"/>
        <w:rPr>
          <w:rFonts w:eastAsia="Times New Roman"/>
          <w:szCs w:val="22"/>
        </w:rPr>
      </w:pPr>
    </w:p>
    <w:p w14:paraId="2B5D605A" w14:textId="6A8C78F9" w:rsidR="000A1677" w:rsidRPr="00C24FC9" w:rsidRDefault="000A1677" w:rsidP="000A1677">
      <w:pPr>
        <w:pStyle w:val="ITTParagraph"/>
        <w:spacing w:before="0"/>
        <w:rPr>
          <w:rFonts w:eastAsia="Times New Roman"/>
          <w:sz w:val="8"/>
          <w:szCs w:val="8"/>
        </w:rPr>
      </w:pPr>
    </w:p>
    <w:p w14:paraId="434993BC" w14:textId="798E1F62" w:rsidR="003038F0" w:rsidRDefault="003038F0" w:rsidP="00C37575">
      <w:pPr>
        <w:pStyle w:val="ITTParagraph"/>
        <w:spacing w:before="0"/>
      </w:pPr>
    </w:p>
    <w:p w14:paraId="65143345" w14:textId="381072AE" w:rsidR="003038F0" w:rsidRDefault="003038F0" w:rsidP="00C37575">
      <w:pPr>
        <w:pStyle w:val="ITTParagraph"/>
        <w:spacing w:before="0"/>
      </w:pPr>
    </w:p>
    <w:p w14:paraId="3AD127D4" w14:textId="6BB71495" w:rsidR="003038F0" w:rsidRDefault="003038F0" w:rsidP="00C37575">
      <w:pPr>
        <w:pStyle w:val="ITTParagraph"/>
        <w:spacing w:before="0"/>
      </w:pPr>
    </w:p>
    <w:p w14:paraId="49DCB39C" w14:textId="2ED8BBEF" w:rsidR="003038F0" w:rsidRDefault="003038F0" w:rsidP="00C37575">
      <w:pPr>
        <w:pStyle w:val="ITTParagraph"/>
        <w:spacing w:before="0"/>
      </w:pPr>
    </w:p>
    <w:p w14:paraId="55DEB308" w14:textId="2639C65B" w:rsidR="003038F0" w:rsidRDefault="003038F0" w:rsidP="00C37575">
      <w:pPr>
        <w:pStyle w:val="ITTParagraph"/>
        <w:spacing w:before="0"/>
      </w:pPr>
    </w:p>
    <w:p w14:paraId="6C23A8FB" w14:textId="6494B52E" w:rsidR="003038F0" w:rsidRDefault="003038F0" w:rsidP="00C37575">
      <w:pPr>
        <w:pStyle w:val="ITTParagraph"/>
        <w:spacing w:before="0"/>
      </w:pPr>
    </w:p>
    <w:p w14:paraId="122CE037" w14:textId="210E5E3E" w:rsidR="003038F0" w:rsidRDefault="003038F0" w:rsidP="00C37575">
      <w:pPr>
        <w:pStyle w:val="ITTParagraph"/>
        <w:spacing w:before="0"/>
      </w:pPr>
    </w:p>
    <w:p w14:paraId="16690CAB" w14:textId="0B8DF266" w:rsidR="003038F0" w:rsidRDefault="003038F0" w:rsidP="00C37575">
      <w:pPr>
        <w:pStyle w:val="ITTParagraph"/>
        <w:spacing w:before="0"/>
      </w:pPr>
    </w:p>
    <w:p w14:paraId="42877474" w14:textId="724063AD" w:rsidR="003038F0" w:rsidRDefault="003038F0" w:rsidP="00C37575">
      <w:pPr>
        <w:pStyle w:val="ITTParagraph"/>
        <w:spacing w:before="0"/>
      </w:pPr>
    </w:p>
    <w:p w14:paraId="39DCDE24" w14:textId="5FC0BC01" w:rsidR="003038F0" w:rsidRDefault="00B73E30" w:rsidP="00C37575">
      <w:pPr>
        <w:pStyle w:val="ITTParagraph"/>
        <w:spacing w:before="0"/>
      </w:pPr>
      <w:r w:rsidRPr="008C2966">
        <w:rPr>
          <w:noProof/>
        </w:rPr>
        <w:drawing>
          <wp:anchor distT="0" distB="0" distL="114300" distR="114300" simplePos="0" relativeHeight="251616768" behindDoc="1" locked="0" layoutInCell="1" allowOverlap="1" wp14:anchorId="5D610DAB" wp14:editId="2A9B7645">
            <wp:simplePos x="0" y="0"/>
            <wp:positionH relativeFrom="column">
              <wp:posOffset>1489710</wp:posOffset>
            </wp:positionH>
            <wp:positionV relativeFrom="paragraph">
              <wp:posOffset>20955</wp:posOffset>
            </wp:positionV>
            <wp:extent cx="3657600" cy="2058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1703D" w14:textId="1DFFC9BD" w:rsidR="003038F0" w:rsidRDefault="003038F0" w:rsidP="00C37575">
      <w:pPr>
        <w:pStyle w:val="ITTParagraph"/>
        <w:spacing w:before="0"/>
      </w:pPr>
    </w:p>
    <w:p w14:paraId="1F875044" w14:textId="41D6928B" w:rsidR="003038F0" w:rsidRDefault="003038F0" w:rsidP="00C37575">
      <w:pPr>
        <w:pStyle w:val="ITTParagraph"/>
        <w:spacing w:before="0"/>
      </w:pPr>
    </w:p>
    <w:p w14:paraId="32AC564D" w14:textId="32810EF9" w:rsidR="003038F0" w:rsidRDefault="003038F0" w:rsidP="00C37575">
      <w:pPr>
        <w:pStyle w:val="ITTParagraph"/>
        <w:spacing w:before="0"/>
      </w:pPr>
    </w:p>
    <w:p w14:paraId="40A15912" w14:textId="33252A44" w:rsidR="003038F0" w:rsidRDefault="003038F0" w:rsidP="00C37575">
      <w:pPr>
        <w:pStyle w:val="ITTParagraph"/>
        <w:spacing w:before="0"/>
      </w:pPr>
    </w:p>
    <w:p w14:paraId="030CB67E" w14:textId="0B96E457" w:rsidR="003038F0" w:rsidRDefault="003038F0" w:rsidP="00C37575">
      <w:pPr>
        <w:pStyle w:val="ITTParagraph"/>
        <w:spacing w:before="0"/>
      </w:pPr>
    </w:p>
    <w:p w14:paraId="35E9DCBA" w14:textId="3FA13734" w:rsidR="003038F0" w:rsidRDefault="003038F0" w:rsidP="00C37575">
      <w:pPr>
        <w:pStyle w:val="ITTParagraph"/>
        <w:spacing w:before="0"/>
      </w:pPr>
    </w:p>
    <w:p w14:paraId="25AF3013" w14:textId="2928CA0F" w:rsidR="003038F0" w:rsidRDefault="003038F0" w:rsidP="00C37575">
      <w:pPr>
        <w:pStyle w:val="ITTParagraph"/>
        <w:spacing w:before="0"/>
      </w:pPr>
    </w:p>
    <w:p w14:paraId="7FCA35C3" w14:textId="464DEAEA" w:rsidR="003038F0" w:rsidRDefault="003038F0" w:rsidP="00C37575">
      <w:pPr>
        <w:pStyle w:val="ITTParagraph"/>
        <w:spacing w:before="0"/>
      </w:pPr>
    </w:p>
    <w:p w14:paraId="1191E0DF" w14:textId="7500AE77" w:rsidR="00B73E30" w:rsidRPr="00B73E30" w:rsidRDefault="00B73E30" w:rsidP="00676B95"/>
    <w:sectPr w:rsidR="00B73E30" w:rsidRPr="00B73E30" w:rsidSect="0040249D">
      <w:pgSz w:w="12240" w:h="15840"/>
      <w:pgMar w:top="936" w:right="1080" w:bottom="1080" w:left="108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9770F"/>
    <w:rsid w:val="00030245"/>
    <w:rsid w:val="000541E6"/>
    <w:rsid w:val="000A1677"/>
    <w:rsid w:val="000A2E5D"/>
    <w:rsid w:val="001C7BC1"/>
    <w:rsid w:val="001D3272"/>
    <w:rsid w:val="00204D7E"/>
    <w:rsid w:val="002854FB"/>
    <w:rsid w:val="002B4A54"/>
    <w:rsid w:val="002D482F"/>
    <w:rsid w:val="003038F0"/>
    <w:rsid w:val="00364AD3"/>
    <w:rsid w:val="00377277"/>
    <w:rsid w:val="003E58CA"/>
    <w:rsid w:val="0040249D"/>
    <w:rsid w:val="0049770F"/>
    <w:rsid w:val="00520BAF"/>
    <w:rsid w:val="00527F72"/>
    <w:rsid w:val="005E6FA9"/>
    <w:rsid w:val="006159F9"/>
    <w:rsid w:val="00676B95"/>
    <w:rsid w:val="00714C17"/>
    <w:rsid w:val="0075725C"/>
    <w:rsid w:val="007B2FAE"/>
    <w:rsid w:val="00816126"/>
    <w:rsid w:val="008C2966"/>
    <w:rsid w:val="008E4DF8"/>
    <w:rsid w:val="0092417F"/>
    <w:rsid w:val="009716E3"/>
    <w:rsid w:val="009A7F44"/>
    <w:rsid w:val="009D57D2"/>
    <w:rsid w:val="00A1465D"/>
    <w:rsid w:val="00A1728F"/>
    <w:rsid w:val="00AB2A54"/>
    <w:rsid w:val="00AB4BDE"/>
    <w:rsid w:val="00B42EAD"/>
    <w:rsid w:val="00B73E30"/>
    <w:rsid w:val="00B82C6F"/>
    <w:rsid w:val="00BB6BAF"/>
    <w:rsid w:val="00BC7DB2"/>
    <w:rsid w:val="00BD5EB6"/>
    <w:rsid w:val="00BF0B75"/>
    <w:rsid w:val="00BF1B50"/>
    <w:rsid w:val="00C37575"/>
    <w:rsid w:val="00C4069F"/>
    <w:rsid w:val="00CE58B0"/>
    <w:rsid w:val="00CF06B0"/>
    <w:rsid w:val="00E12319"/>
    <w:rsid w:val="00E95EDC"/>
    <w:rsid w:val="00FC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054D4"/>
  <w15:chartTrackingRefBased/>
  <w15:docId w15:val="{64F0FEC9-BB60-4529-A00B-5F024D23C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70F"/>
    <w:rPr>
      <w:color w:val="000000"/>
    </w:rPr>
  </w:style>
  <w:style w:type="paragraph" w:styleId="Heading2">
    <w:name w:val="heading 2"/>
    <w:basedOn w:val="Normal"/>
    <w:next w:val="Normal"/>
    <w:link w:val="Heading2Char"/>
    <w:qFormat/>
    <w:rsid w:val="0049770F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49770F"/>
    <w:pPr>
      <w:keepNext/>
      <w:autoSpaceDE w:val="0"/>
      <w:autoSpaceDN w:val="0"/>
      <w:adjustRightInd w:val="0"/>
      <w:ind w:left="360"/>
      <w:outlineLvl w:val="3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9770F"/>
    <w:rPr>
      <w:i/>
      <w:iCs/>
    </w:rPr>
  </w:style>
  <w:style w:type="character" w:customStyle="1" w:styleId="Heading2Char">
    <w:name w:val="Heading 2 Char"/>
    <w:basedOn w:val="DefaultParagraphFont"/>
    <w:link w:val="Heading2"/>
    <w:rsid w:val="0049770F"/>
    <w:rPr>
      <w:b/>
      <w:bCs/>
      <w:color w:val="000000"/>
    </w:rPr>
  </w:style>
  <w:style w:type="character" w:customStyle="1" w:styleId="Heading4Char">
    <w:name w:val="Heading 4 Char"/>
    <w:basedOn w:val="DefaultParagraphFont"/>
    <w:link w:val="Heading4"/>
    <w:rsid w:val="0049770F"/>
    <w:rPr>
      <w:b/>
      <w:bCs/>
      <w:color w:val="000000"/>
      <w:szCs w:val="20"/>
    </w:rPr>
  </w:style>
  <w:style w:type="paragraph" w:styleId="PlainText">
    <w:name w:val="Plain Text"/>
    <w:basedOn w:val="Normal"/>
    <w:link w:val="PlainTextChar"/>
    <w:rsid w:val="0049770F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49770F"/>
    <w:rPr>
      <w:rFonts w:ascii="Courier New" w:hAnsi="Courier New" w:cs="Courier New"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BF1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">
    <w:name w:val="mi"/>
    <w:basedOn w:val="DefaultParagraphFont"/>
    <w:rsid w:val="001C7BC1"/>
  </w:style>
  <w:style w:type="character" w:customStyle="1" w:styleId="mo">
    <w:name w:val="mo"/>
    <w:basedOn w:val="DefaultParagraphFont"/>
    <w:rsid w:val="001C7BC1"/>
  </w:style>
  <w:style w:type="paragraph" w:styleId="NormalWeb">
    <w:name w:val="Normal (Web)"/>
    <w:basedOn w:val="Normal"/>
    <w:uiPriority w:val="99"/>
    <w:semiHidden/>
    <w:unhideWhenUsed/>
    <w:rsid w:val="009D57D2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ITTParagraph">
    <w:name w:val="ITT Paragraph"/>
    <w:basedOn w:val="Normal"/>
    <w:qFormat/>
    <w:rsid w:val="00BB6BAF"/>
    <w:pPr>
      <w:autoSpaceDE w:val="0"/>
      <w:autoSpaceDN w:val="0"/>
      <w:adjustRightInd w:val="0"/>
      <w:spacing w:before="120"/>
    </w:pPr>
    <w:rPr>
      <w:rFonts w:eastAsia="Calibri"/>
      <w:color w:val="auto"/>
      <w:szCs w:val="23"/>
    </w:rPr>
  </w:style>
  <w:style w:type="character" w:styleId="PlaceholderText">
    <w:name w:val="Placeholder Text"/>
    <w:basedOn w:val="DefaultParagraphFont"/>
    <w:uiPriority w:val="99"/>
    <w:semiHidden/>
    <w:rsid w:val="000A16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/</vt:lpstr>
      <vt:lpstr>    /</vt:lpstr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French</dc:creator>
  <cp:keywords/>
  <dc:description/>
  <cp:lastModifiedBy>Vikki French</cp:lastModifiedBy>
  <cp:revision>33</cp:revision>
  <dcterms:created xsi:type="dcterms:W3CDTF">2020-10-11T07:37:00Z</dcterms:created>
  <dcterms:modified xsi:type="dcterms:W3CDTF">2023-01-10T10:43:00Z</dcterms:modified>
</cp:coreProperties>
</file>