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194B" w14:textId="77777777" w:rsidR="00C74C2B" w:rsidRPr="00EF7AAD" w:rsidRDefault="00C737DB" w:rsidP="00C74C2B">
      <w:pPr>
        <w:jc w:val="center"/>
        <w:rPr>
          <w:szCs w:val="24"/>
        </w:rPr>
      </w:pPr>
      <w:r w:rsidRPr="00EF7AAD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97003CE" wp14:editId="75DA4F1D">
                <wp:simplePos x="0" y="0"/>
                <wp:positionH relativeFrom="column">
                  <wp:posOffset>-681990</wp:posOffset>
                </wp:positionH>
                <wp:positionV relativeFrom="paragraph">
                  <wp:posOffset>-537595</wp:posOffset>
                </wp:positionV>
                <wp:extent cx="7772400" cy="877570"/>
                <wp:effectExtent l="0" t="0" r="0" b="368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877570"/>
                          <a:chOff x="0" y="0"/>
                          <a:chExt cx="7772400" cy="877696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 flipV="1">
                            <a:off x="682752" y="865632"/>
                            <a:ext cx="6271260" cy="1206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36DF4" w14:textId="77777777" w:rsidR="00A64AF4" w:rsidRDefault="00A64AF4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50E026E" w14:textId="77777777" w:rsidR="00A64AF4" w:rsidRDefault="00A64AF4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580192B" w14:textId="09558E49" w:rsidR="00A64AF4" w:rsidRDefault="00A64AF4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6E524CFA" w14:textId="32403CFF" w:rsidR="00A64AF4" w:rsidRDefault="00A64AF4" w:rsidP="00A64AF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</w:t>
                              </w:r>
                              <w:r w:rsidR="00DB64B8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DB64B8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>Integr</w:t>
                              </w:r>
                              <w:r w:rsidR="00AE6801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al 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>Calculus</w:t>
                              </w:r>
                              <w:r w:rsidR="00AE6801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                                  </w:t>
                              </w:r>
                            </w:p>
                            <w:p w14:paraId="66600229" w14:textId="77777777" w:rsidR="00A64AF4" w:rsidRDefault="00A64AF4" w:rsidP="00A64A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03CE" id="Group 54" o:spid="_x0000_s1026" style="position:absolute;left:0;text-align:left;margin-left:-53.7pt;margin-top:-42.35pt;width:612pt;height:69.1pt;z-index:251652096" coordsize="77724,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">
                <v:line id="Line 11" o:spid="_x0000_s1027" style="position:absolute;flip:y;visibility:visible;mso-wrap-style:square" from="6827,8656" to="69540,8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49336DF4" w14:textId="77777777" w:rsidR="00A64AF4" w:rsidRDefault="00A64AF4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50E026E" w14:textId="77777777" w:rsidR="00A64AF4" w:rsidRDefault="00A64AF4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580192B" w14:textId="09558E49" w:rsidR="00A64AF4" w:rsidRDefault="00A64AF4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6E524CFA" w14:textId="32403CFF" w:rsidR="00A64AF4" w:rsidRDefault="00A64AF4" w:rsidP="00A64AF4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</w:t>
                        </w:r>
                        <w:r w:rsidR="00DB64B8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– </w:t>
                        </w:r>
                        <w:r w:rsidR="00DB64B8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>Integr</w:t>
                        </w:r>
                        <w:r w:rsidR="00AE6801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al 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>Calculus</w:t>
                        </w:r>
                        <w:r w:rsidR="00AE6801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                                  </w:t>
                        </w:r>
                      </w:p>
                      <w:p w14:paraId="66600229" w14:textId="77777777" w:rsidR="00A64AF4" w:rsidRDefault="00A64AF4" w:rsidP="00A64AF4"/>
                    </w:txbxContent>
                  </v:textbox>
                </v:shape>
              </v:group>
            </w:pict>
          </mc:Fallback>
        </mc:AlternateContent>
      </w:r>
    </w:p>
    <w:p w14:paraId="7EA8CBC8" w14:textId="2E53FA2A" w:rsidR="00C74C2B" w:rsidRPr="00EF7AAD" w:rsidRDefault="00C74C2B" w:rsidP="00C74C2B">
      <w:pPr>
        <w:jc w:val="center"/>
        <w:rPr>
          <w:szCs w:val="24"/>
        </w:rPr>
      </w:pPr>
    </w:p>
    <w:p w14:paraId="6128576C" w14:textId="154139AB" w:rsidR="00C74C2B" w:rsidRPr="006C5794" w:rsidRDefault="00C74C2B" w:rsidP="00C74C2B">
      <w:pPr>
        <w:jc w:val="center"/>
        <w:rPr>
          <w:sz w:val="12"/>
          <w:szCs w:val="12"/>
        </w:rPr>
      </w:pPr>
    </w:p>
    <w:p w14:paraId="5B7B2196" w14:textId="3888850B" w:rsidR="004E1454" w:rsidRDefault="009D27C7" w:rsidP="003E5A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Unit</w:t>
      </w:r>
      <w:r w:rsidR="00C737DB" w:rsidRPr="00C74C2B">
        <w:rPr>
          <w:b/>
          <w:bCs/>
          <w:sz w:val="28"/>
          <w:szCs w:val="28"/>
        </w:rPr>
        <w:t xml:space="preserve"> </w:t>
      </w:r>
      <w:r w:rsidR="00EE34CF">
        <w:rPr>
          <w:b/>
          <w:bCs/>
          <w:sz w:val="28"/>
          <w:szCs w:val="28"/>
        </w:rPr>
        <w:t>4</w:t>
      </w:r>
      <w:r w:rsidR="00C737DB" w:rsidRPr="00C74C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Part</w:t>
      </w:r>
      <w:r w:rsidR="003E5AA7">
        <w:rPr>
          <w:b/>
          <w:bCs/>
          <w:sz w:val="28"/>
          <w:szCs w:val="28"/>
        </w:rPr>
        <w:t xml:space="preserve"> 07 </w:t>
      </w:r>
      <w:r w:rsidR="00C737DB" w:rsidRPr="00C74C2B">
        <w:rPr>
          <w:b/>
          <w:bCs/>
          <w:sz w:val="28"/>
          <w:szCs w:val="28"/>
        </w:rPr>
        <w:t xml:space="preserve">Readings: </w:t>
      </w:r>
      <w:r w:rsidR="00AD4C55">
        <w:rPr>
          <w:b/>
          <w:bCs/>
          <w:sz w:val="28"/>
          <w:szCs w:val="28"/>
        </w:rPr>
        <w:t>Surface Area</w:t>
      </w:r>
      <w:r w:rsidR="003E5AA7">
        <w:rPr>
          <w:b/>
          <w:bCs/>
          <w:sz w:val="28"/>
          <w:szCs w:val="28"/>
        </w:rPr>
        <w:t xml:space="preserve"> and </w:t>
      </w:r>
      <w:r w:rsidR="00AD4C55">
        <w:rPr>
          <w:b/>
          <w:bCs/>
          <w:sz w:val="28"/>
          <w:szCs w:val="28"/>
        </w:rPr>
        <w:t>Growth Models</w:t>
      </w:r>
    </w:p>
    <w:p w14:paraId="51DB02E3" w14:textId="77777777" w:rsidR="003E5AA7" w:rsidRPr="003E5AA7" w:rsidRDefault="003E5AA7" w:rsidP="003E5AA7">
      <w:pPr>
        <w:rPr>
          <w:b/>
          <w:bCs/>
          <w:sz w:val="8"/>
          <w:szCs w:val="8"/>
        </w:rPr>
      </w:pPr>
    </w:p>
    <w:p w14:paraId="61823798" w14:textId="77777777" w:rsidR="00AD4C55" w:rsidRDefault="00AD4C55" w:rsidP="00AD4C55">
      <w:pPr>
        <w:rPr>
          <w:b/>
          <w:bCs/>
          <w:sz w:val="28"/>
          <w:szCs w:val="4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4E1912CF" wp14:editId="32F37CD2">
            <wp:simplePos x="0" y="0"/>
            <wp:positionH relativeFrom="column">
              <wp:posOffset>4280535</wp:posOffset>
            </wp:positionH>
            <wp:positionV relativeFrom="paragraph">
              <wp:posOffset>83185</wp:posOffset>
            </wp:positionV>
            <wp:extent cx="2319655" cy="1600200"/>
            <wp:effectExtent l="0" t="0" r="4445" b="0"/>
            <wp:wrapNone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29" b="1462"/>
                    <a:stretch/>
                  </pic:blipFill>
                  <pic:spPr bwMode="auto">
                    <a:xfrm>
                      <a:off x="0" y="0"/>
                      <a:ext cx="23196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44"/>
        </w:rPr>
        <w:t>Surface Area</w:t>
      </w:r>
    </w:p>
    <w:p w14:paraId="5B9B9CCE" w14:textId="77777777" w:rsidR="00AD4C55" w:rsidRDefault="00AD4C55" w:rsidP="00AD4C55">
      <w:r w:rsidRPr="00924100">
        <w:rPr>
          <w:b/>
          <w:bCs/>
          <w:szCs w:val="24"/>
        </w:rPr>
        <w:t>Arc (Curve) Length</w:t>
      </w:r>
      <w:r>
        <w:rPr>
          <w:b/>
          <w:bCs/>
          <w:szCs w:val="24"/>
        </w:rPr>
        <w:t xml:space="preserve"> - </w:t>
      </w:r>
      <w:r w:rsidRPr="00924100">
        <w:t>to determine the length of a continuous</w:t>
      </w:r>
    </w:p>
    <w:p w14:paraId="7BDB7BD3" w14:textId="77777777" w:rsidR="00AD4C55" w:rsidRDefault="00AD4C55" w:rsidP="00AD4C55">
      <w:pPr>
        <w:rPr>
          <w:szCs w:val="24"/>
        </w:rPr>
      </w:pPr>
      <w:r w:rsidRPr="00924100">
        <w:t>function </w:t>
      </w:r>
      <w:r w:rsidRPr="00924100">
        <w:rPr>
          <w:szCs w:val="24"/>
        </w:rPr>
        <w:t>y=</w:t>
      </w:r>
      <w:r>
        <w:rPr>
          <w:szCs w:val="24"/>
        </w:rPr>
        <w:t>ƒ</w:t>
      </w:r>
      <w:r w:rsidRPr="00924100">
        <w:rPr>
          <w:szCs w:val="24"/>
        </w:rPr>
        <w:t>(x) on the interval [</w:t>
      </w:r>
      <w:proofErr w:type="spellStart"/>
      <w:r w:rsidRPr="00924100">
        <w:rPr>
          <w:szCs w:val="24"/>
        </w:rPr>
        <w:t>a,b</w:t>
      </w:r>
      <w:proofErr w:type="spellEnd"/>
      <w:r w:rsidRPr="00924100">
        <w:rPr>
          <w:szCs w:val="24"/>
        </w:rPr>
        <w:t>]</w:t>
      </w:r>
      <w:r>
        <w:rPr>
          <w:szCs w:val="24"/>
        </w:rPr>
        <w:t xml:space="preserve">: </w:t>
      </w:r>
    </w:p>
    <w:p w14:paraId="2E2A4A8F" w14:textId="77777777" w:rsidR="00AD4C55" w:rsidRDefault="00AD4C55" w:rsidP="00AD4C55">
      <w:pPr>
        <w:ind w:firstLine="720"/>
        <w:rPr>
          <w:szCs w:val="24"/>
        </w:rPr>
      </w:pPr>
      <w:r>
        <w:rPr>
          <w:szCs w:val="24"/>
        </w:rPr>
        <w:t xml:space="preserve">1)  </w:t>
      </w:r>
      <w:r w:rsidRPr="00924100">
        <w:rPr>
          <w:szCs w:val="24"/>
        </w:rPr>
        <w:t>divide the interval up into equal subintervals each</w:t>
      </w:r>
    </w:p>
    <w:p w14:paraId="277B21FF" w14:textId="77777777" w:rsidR="00AD4C55" w:rsidRDefault="00AD4C55" w:rsidP="00AD4C55">
      <w:pPr>
        <w:ind w:left="720" w:firstLine="720"/>
        <w:rPr>
          <w:szCs w:val="24"/>
        </w:rPr>
      </w:pPr>
      <w:r w:rsidRPr="00924100">
        <w:rPr>
          <w:szCs w:val="24"/>
        </w:rPr>
        <w:t>of width </w:t>
      </w:r>
      <w:proofErr w:type="spellStart"/>
      <w:r w:rsidRPr="00924100">
        <w:rPr>
          <w:szCs w:val="24"/>
        </w:rPr>
        <w:t>Δx</w:t>
      </w:r>
      <w:proofErr w:type="spellEnd"/>
      <w:r w:rsidRPr="00924100">
        <w:rPr>
          <w:szCs w:val="24"/>
        </w:rPr>
        <w:t> </w:t>
      </w:r>
    </w:p>
    <w:p w14:paraId="39D40981" w14:textId="77777777" w:rsidR="00AD4C55" w:rsidRDefault="00AD4C55" w:rsidP="00AD4C55">
      <w:r>
        <w:rPr>
          <w:szCs w:val="24"/>
        </w:rPr>
        <w:tab/>
        <w:t xml:space="preserve">2)  </w:t>
      </w:r>
      <w:r>
        <w:t>a</w:t>
      </w:r>
      <w:r w:rsidRPr="00924100">
        <w:t xml:space="preserve">pproximate the curve by a series of straight lines </w:t>
      </w:r>
    </w:p>
    <w:p w14:paraId="167D79D9" w14:textId="77777777" w:rsidR="00AD4C55" w:rsidRDefault="00AD4C55" w:rsidP="00AD4C55">
      <w:pPr>
        <w:ind w:left="720" w:firstLine="720"/>
      </w:pPr>
      <w:r w:rsidRPr="00924100">
        <w:t>connecting the points</w:t>
      </w:r>
    </w:p>
    <w:p w14:paraId="66B84775" w14:textId="77777777" w:rsidR="00AD4C55" w:rsidRDefault="00AD4C55" w:rsidP="00AD4C55">
      <w:r>
        <w:tab/>
        <w:t xml:space="preserve">3)  </w:t>
      </w:r>
      <w:r w:rsidRPr="00924100">
        <w:t xml:space="preserve">the length of the curve can be estimated by the sum </w:t>
      </w:r>
    </w:p>
    <w:p w14:paraId="469A343C" w14:textId="77777777" w:rsidR="00AD4C55" w:rsidRDefault="00AD4C55" w:rsidP="00AD4C55">
      <w:pPr>
        <w:ind w:left="720" w:firstLine="720"/>
      </w:pPr>
      <w:r w:rsidRPr="00924100">
        <w:t>of the lengths of the lines</w:t>
      </w:r>
    </w:p>
    <w:p w14:paraId="24D2CEBF" w14:textId="77777777" w:rsidR="00AD4C55" w:rsidRPr="004E1454" w:rsidRDefault="00AD4C55" w:rsidP="00AD4C55">
      <w:pPr>
        <w:rPr>
          <w:iCs/>
        </w:rPr>
      </w:pPr>
      <w:r w:rsidRPr="00924100">
        <w:t xml:space="preserve">The length of each line is: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m:t>x</m:t>
                    </m:r>
                  </m:e>
                  <m:sub>
                    <m:r>
                      <m:rPr>
                        <m:nor/>
                      </m:rPr>
                      <w:rPr>
                        <w:vertAlign w:val="subscript"/>
                      </w:rPr>
                      <m:t>i</m:t>
                    </m:r>
                  </m:sub>
                </m:sSub>
                <m:r>
                  <m:rPr>
                    <m:nor/>
                  </m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m:t>x</m:t>
                    </m:r>
                  </m:e>
                  <m:sub>
                    <m:r>
                      <m:rPr>
                        <m:nor/>
                      </m:rPr>
                      <w:rPr>
                        <w:vertAlign w:val="subscript"/>
                      </w:rPr>
                      <m:t>i-1</m:t>
                    </m:r>
                  </m:sub>
                </m:sSub>
              </m:e>
            </m:d>
            <m:r>
              <m:rPr>
                <m:nor/>
              </m:rPr>
              <w:rPr>
                <w:vertAlign w:val="superscript"/>
              </w:rPr>
              <m:t>2</m:t>
            </m:r>
            <m:r>
              <m:rPr>
                <m:nor/>
              </m:rPr>
              <m:t>+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m:t>y</m:t>
                    </m:r>
                  </m:e>
                  <m:sub>
                    <m:r>
                      <m:rPr>
                        <m:nor/>
                      </m:rPr>
                      <w:rPr>
                        <w:vertAlign w:val="subscript"/>
                      </w:rPr>
                      <m:t>i</m:t>
                    </m:r>
                  </m:sub>
                </m:sSub>
                <m:r>
                  <m:rPr>
                    <m:nor/>
                  </m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m:t>y</m:t>
                    </m:r>
                  </m:e>
                  <m:sub>
                    <m:r>
                      <m:rPr>
                        <m:nor/>
                      </m:rPr>
                      <w:rPr>
                        <w:vertAlign w:val="subscript"/>
                      </w:rPr>
                      <m:t>i-1</m:t>
                    </m:r>
                  </m:sub>
                </m:sSub>
              </m:e>
            </m:d>
            <m:r>
              <m:rPr>
                <m:nor/>
              </m:rPr>
              <w:rPr>
                <w:vertAlign w:val="superscript"/>
              </w:rPr>
              <m:t>2</m:t>
            </m:r>
          </m:e>
        </m:rad>
        <m:r>
          <w:rPr>
            <w:rFonts w:ascii="Cambria Math" w:hAnsi="Cambria Math"/>
          </w:rPr>
          <m:t> </m:t>
        </m:r>
      </m:oMath>
      <w:r w:rsidRPr="00924100">
        <w:t xml:space="preserve"> =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m:rPr>
                <m:nor/>
              </m:rPr>
              <m:t>Δx</m:t>
            </m:r>
            <m:r>
              <m:rPr>
                <m:nor/>
              </m:rPr>
              <w:rPr>
                <w:vertAlign w:val="superscript"/>
              </w:rPr>
              <m:t>2</m:t>
            </m:r>
            <m:r>
              <m:rPr>
                <m:nor/>
              </m:rPr>
              <m:t>+Δy</m:t>
            </m:r>
            <m:r>
              <m:rPr>
                <m:nor/>
              </m:rPr>
              <w:rPr>
                <w:vertAlign w:val="superscript"/>
              </w:rPr>
              <m:t>2</m:t>
            </m:r>
          </m:e>
        </m:rad>
      </m:oMath>
    </w:p>
    <w:p w14:paraId="46522CE9" w14:textId="77777777" w:rsidR="00AD4C55" w:rsidRDefault="00AD4C55" w:rsidP="00AD4C55">
      <w:r w:rsidRPr="00924100">
        <w:rPr>
          <w:szCs w:val="24"/>
        </w:rPr>
        <w:t xml:space="preserve">As Δx→0, the length of the curve </w:t>
      </w:r>
      <w:r>
        <w:rPr>
          <w:szCs w:val="24"/>
        </w:rPr>
        <w:t xml:space="preserve">“S” </w:t>
      </w:r>
      <w:r w:rsidRPr="00924100">
        <w:rPr>
          <w:szCs w:val="24"/>
        </w:rPr>
        <w:t xml:space="preserve">becomes: </w:t>
      </w:r>
      <w:r>
        <w:t>S</w:t>
      </w:r>
      <w:r w:rsidRPr="00924100">
        <w:t xml:space="preserve"> = </w:t>
      </w:r>
      <w:r w:rsidRPr="00924100">
        <w:rPr>
          <w:rFonts w:ascii="Courier New" w:hAnsi="Courier New" w:cs="Courier New"/>
          <w:i/>
          <w:iCs/>
        </w:rPr>
        <w:t>∫</w:t>
      </w:r>
      <w:r w:rsidRPr="00924100">
        <w:t xml:space="preserve"> </w:t>
      </w:r>
      <w:r w:rsidRPr="00924100">
        <w:rPr>
          <w:vertAlign w:val="subscript"/>
        </w:rPr>
        <w:t>a</w:t>
      </w:r>
      <w:r w:rsidRPr="00924100">
        <w:rPr>
          <w:vertAlign w:val="superscript"/>
        </w:rPr>
        <w:t>b</w:t>
      </w:r>
      <w: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m:rPr>
                <m:nor/>
              </m:rPr>
              <m:t>1+(dy/dx)</m:t>
            </m:r>
            <m:r>
              <m:rPr>
                <m:nor/>
              </m:rPr>
              <w:rPr>
                <w:vertAlign w:val="superscript"/>
              </w:rPr>
              <m:t>2</m:t>
            </m:r>
          </m:e>
        </m:rad>
      </m:oMath>
      <w:r w:rsidRPr="00924100">
        <w:t xml:space="preserve"> dx</w:t>
      </w:r>
    </w:p>
    <w:p w14:paraId="5991B0F9" w14:textId="77777777" w:rsidR="00AD4C55" w:rsidRDefault="00AD4C55" w:rsidP="00AD4C55">
      <w:r>
        <w:t xml:space="preserve">The </w:t>
      </w:r>
      <w:r w:rsidRPr="00924100">
        <w:rPr>
          <w:b/>
          <w:bCs/>
        </w:rPr>
        <w:t>surface area of a solid of revolution</w:t>
      </w:r>
      <w:r>
        <w:t xml:space="preserve"> follows a similar pattern, but we rotate the lines around the appropriate axis</w:t>
      </w:r>
    </w:p>
    <w:p w14:paraId="453F217D" w14:textId="1E9FB0A1" w:rsidR="00AD4C55" w:rsidRDefault="00AD4C55" w:rsidP="00AD4C55">
      <w:r w:rsidRPr="00924100">
        <w:t>These rotated sections are called “</w:t>
      </w:r>
      <w:r w:rsidRPr="00924100">
        <w:rPr>
          <w:b/>
          <w:bCs/>
        </w:rPr>
        <w:t>frustums</w:t>
      </w:r>
      <w:r w:rsidRPr="00924100">
        <w:t>”</w:t>
      </w:r>
    </w:p>
    <w:p w14:paraId="43315A97" w14:textId="4354A606" w:rsidR="00AD4C55" w:rsidRDefault="00AD4C55" w:rsidP="00AD4C55">
      <w:r>
        <w:rPr>
          <w:noProof/>
        </w:rPr>
        <w:drawing>
          <wp:anchor distT="0" distB="0" distL="114300" distR="114300" simplePos="0" relativeHeight="251656192" behindDoc="1" locked="0" layoutInCell="1" allowOverlap="1" wp14:anchorId="4208542A" wp14:editId="7DA44828">
            <wp:simplePos x="0" y="0"/>
            <wp:positionH relativeFrom="column">
              <wp:posOffset>781051</wp:posOffset>
            </wp:positionH>
            <wp:positionV relativeFrom="paragraph">
              <wp:posOffset>12700</wp:posOffset>
            </wp:positionV>
            <wp:extent cx="4528652" cy="1704975"/>
            <wp:effectExtent l="0" t="0" r="5715" b="0"/>
            <wp:wrapNone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2" r="1190" b="9705"/>
                    <a:stretch/>
                  </pic:blipFill>
                  <pic:spPr bwMode="auto">
                    <a:xfrm>
                      <a:off x="0" y="0"/>
                      <a:ext cx="4536139" cy="170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8B040" w14:textId="6BABDDAB" w:rsidR="00AD4C55" w:rsidRDefault="00AD4C55" w:rsidP="00AD4C55"/>
    <w:p w14:paraId="06309AE5" w14:textId="11B308CE" w:rsidR="00AD4C55" w:rsidRDefault="00AD4C55" w:rsidP="00AD4C55"/>
    <w:p w14:paraId="1C657BFF" w14:textId="579BAD78" w:rsidR="00AD4C55" w:rsidRDefault="00AD4C55" w:rsidP="00AD4C55"/>
    <w:p w14:paraId="08CABB9F" w14:textId="648C855F" w:rsidR="00AD4C55" w:rsidRDefault="00AD4C55" w:rsidP="00AD4C55"/>
    <w:p w14:paraId="7DE579B4" w14:textId="677AF9AE" w:rsidR="00AD4C55" w:rsidRDefault="00AD4C55" w:rsidP="00AD4C55"/>
    <w:p w14:paraId="73C97BD3" w14:textId="3FC8FD9E" w:rsidR="00AD4C55" w:rsidRDefault="00AD4C55" w:rsidP="00AD4C55"/>
    <w:p w14:paraId="03A76C9F" w14:textId="363AAA66" w:rsidR="00AD4C55" w:rsidRDefault="00AD4C55" w:rsidP="00AD4C55"/>
    <w:p w14:paraId="72FED106" w14:textId="34A5CF43" w:rsidR="00AD4C55" w:rsidRDefault="00AD4C55" w:rsidP="00AD4C55"/>
    <w:p w14:paraId="22183476" w14:textId="21721D9B" w:rsidR="00AD4C55" w:rsidRDefault="00AD4C55" w:rsidP="00AD4C55"/>
    <w:p w14:paraId="1387578D" w14:textId="60CF9702" w:rsidR="00AD4C55" w:rsidRPr="004E1454" w:rsidRDefault="00AD4C55" w:rsidP="00AD4C55">
      <w:pPr>
        <w:keepNext/>
        <w:autoSpaceDE w:val="0"/>
        <w:autoSpaceDN w:val="0"/>
        <w:adjustRightInd w:val="0"/>
        <w:outlineLvl w:val="1"/>
        <w:rPr>
          <w:szCs w:val="24"/>
        </w:rPr>
      </w:pPr>
      <w:r w:rsidRPr="004E1454">
        <w:rPr>
          <w:szCs w:val="24"/>
        </w:rPr>
        <w:t>The surface area of a frustum is:            A = 2π</w:t>
      </w:r>
      <w:proofErr w:type="spellStart"/>
      <w:r w:rsidRPr="004E1454">
        <w:rPr>
          <w:szCs w:val="24"/>
        </w:rPr>
        <w:t>rL</w:t>
      </w:r>
      <w:proofErr w:type="spellEnd"/>
      <w:r w:rsidRPr="004E1454">
        <w:rPr>
          <w:szCs w:val="24"/>
        </w:rPr>
        <w:t xml:space="preserve"> </w:t>
      </w:r>
    </w:p>
    <w:p w14:paraId="4A367E62" w14:textId="77777777" w:rsidR="00AD4C55" w:rsidRPr="004E1454" w:rsidRDefault="00AD4C55" w:rsidP="00AD4C55">
      <w:pPr>
        <w:keepNext/>
        <w:autoSpaceDE w:val="0"/>
        <w:autoSpaceDN w:val="0"/>
        <w:adjustRightInd w:val="0"/>
        <w:outlineLvl w:val="1"/>
        <w:rPr>
          <w:szCs w:val="24"/>
        </w:rPr>
      </w:pPr>
      <w:r w:rsidRPr="004E1454">
        <w:rPr>
          <w:szCs w:val="24"/>
        </w:rPr>
        <w:t>where r=½(r</w:t>
      </w:r>
      <w:r w:rsidRPr="004E1454">
        <w:rPr>
          <w:szCs w:val="24"/>
          <w:vertAlign w:val="subscript"/>
        </w:rPr>
        <w:t>1</w:t>
      </w:r>
      <w:r w:rsidRPr="004E1454">
        <w:rPr>
          <w:szCs w:val="24"/>
        </w:rPr>
        <w:t>+r</w:t>
      </w:r>
      <w:r w:rsidRPr="004E1454">
        <w:rPr>
          <w:szCs w:val="24"/>
          <w:vertAlign w:val="subscript"/>
        </w:rPr>
        <w:t>2</w:t>
      </w:r>
      <w:r w:rsidRPr="004E1454">
        <w:rPr>
          <w:szCs w:val="24"/>
        </w:rPr>
        <w:t>)</w:t>
      </w:r>
    </w:p>
    <w:p w14:paraId="279B5E5A" w14:textId="77777777" w:rsidR="00AD4C55" w:rsidRPr="004E1454" w:rsidRDefault="00AD4C55" w:rsidP="00AD4C55">
      <w:pPr>
        <w:keepNext/>
        <w:autoSpaceDE w:val="0"/>
        <w:autoSpaceDN w:val="0"/>
        <w:adjustRightInd w:val="0"/>
        <w:ind w:firstLine="720"/>
        <w:outlineLvl w:val="1"/>
        <w:rPr>
          <w:szCs w:val="24"/>
        </w:rPr>
      </w:pPr>
      <w:r w:rsidRPr="004E1454">
        <w:rPr>
          <w:szCs w:val="24"/>
        </w:rPr>
        <w:t>r</w:t>
      </w:r>
      <w:r w:rsidRPr="004E1454">
        <w:rPr>
          <w:szCs w:val="24"/>
          <w:vertAlign w:val="subscript"/>
        </w:rPr>
        <w:t xml:space="preserve">1 </w:t>
      </w:r>
      <w:r w:rsidRPr="004E1454">
        <w:rPr>
          <w:szCs w:val="24"/>
        </w:rPr>
        <w:t>= radius of right end</w:t>
      </w:r>
    </w:p>
    <w:p w14:paraId="0E7F79FD" w14:textId="77777777" w:rsidR="00AD4C55" w:rsidRPr="004E1454" w:rsidRDefault="00AD4C55" w:rsidP="00AD4C55">
      <w:pPr>
        <w:keepNext/>
        <w:autoSpaceDE w:val="0"/>
        <w:autoSpaceDN w:val="0"/>
        <w:adjustRightInd w:val="0"/>
        <w:ind w:firstLine="720"/>
        <w:outlineLvl w:val="1"/>
        <w:rPr>
          <w:szCs w:val="24"/>
        </w:rPr>
      </w:pPr>
      <w:r w:rsidRPr="004E1454">
        <w:rPr>
          <w:szCs w:val="24"/>
        </w:rPr>
        <w:t>r</w:t>
      </w:r>
      <w:r w:rsidRPr="004E1454">
        <w:rPr>
          <w:szCs w:val="24"/>
          <w:vertAlign w:val="subscript"/>
        </w:rPr>
        <w:t xml:space="preserve">2 </w:t>
      </w:r>
      <w:r w:rsidRPr="004E1454">
        <w:rPr>
          <w:szCs w:val="24"/>
        </w:rPr>
        <w:t>= radius of left end</w:t>
      </w:r>
    </w:p>
    <w:p w14:paraId="4B77A9D7" w14:textId="77777777" w:rsidR="00AD4C55" w:rsidRPr="004E1454" w:rsidRDefault="00AD4C55" w:rsidP="00AD4C55">
      <w:pPr>
        <w:keepNext/>
        <w:autoSpaceDE w:val="0"/>
        <w:autoSpaceDN w:val="0"/>
        <w:adjustRightInd w:val="0"/>
        <w:ind w:firstLine="720"/>
        <w:outlineLvl w:val="1"/>
        <w:rPr>
          <w:szCs w:val="24"/>
        </w:rPr>
      </w:pPr>
      <w:r w:rsidRPr="004E1454">
        <w:rPr>
          <w:szCs w:val="24"/>
        </w:rPr>
        <w:t>and L is the length of the frustum</w:t>
      </w:r>
    </w:p>
    <w:p w14:paraId="48BB6928" w14:textId="77777777" w:rsidR="00AD4C55" w:rsidRPr="004E1454" w:rsidRDefault="00AD4C55" w:rsidP="00AD4C55">
      <w:pPr>
        <w:keepNext/>
        <w:autoSpaceDE w:val="0"/>
        <w:autoSpaceDN w:val="0"/>
        <w:adjustRightInd w:val="0"/>
        <w:outlineLvl w:val="1"/>
        <w:rPr>
          <w:szCs w:val="24"/>
        </w:rPr>
      </w:pPr>
      <w:r w:rsidRPr="004E1454">
        <w:rPr>
          <w:szCs w:val="24"/>
        </w:rPr>
        <w:t xml:space="preserve">The surface area over the interval </w:t>
      </w:r>
      <w:r>
        <w:rPr>
          <w:szCs w:val="24"/>
        </w:rPr>
        <w:t>is</w:t>
      </w:r>
      <w:r w:rsidRPr="004E1454">
        <w:rPr>
          <w:szCs w:val="24"/>
        </w:rPr>
        <w:t>:</w:t>
      </w:r>
      <w:r>
        <w:rPr>
          <w:szCs w:val="24"/>
        </w:rPr>
        <w:tab/>
      </w:r>
      <w:r w:rsidRPr="004E1454">
        <w:rPr>
          <w:szCs w:val="24"/>
        </w:rPr>
        <w:t xml:space="preserve">S = </w:t>
      </w:r>
      <w:r w:rsidRPr="004E1454">
        <w:rPr>
          <w:rFonts w:ascii="Courier New" w:hAnsi="Courier New" w:cs="Courier New"/>
          <w:i/>
          <w:iCs/>
          <w:szCs w:val="24"/>
        </w:rPr>
        <w:t>∫</w:t>
      </w:r>
      <w:r w:rsidRPr="004E1454">
        <w:rPr>
          <w:szCs w:val="24"/>
          <w:vertAlign w:val="subscript"/>
        </w:rPr>
        <w:t>a</w:t>
      </w:r>
      <w:r w:rsidRPr="004E1454">
        <w:rPr>
          <w:szCs w:val="24"/>
          <w:vertAlign w:val="superscript"/>
        </w:rPr>
        <w:t xml:space="preserve">b </w:t>
      </w:r>
      <w:r w:rsidRPr="004E1454">
        <w:rPr>
          <w:szCs w:val="24"/>
        </w:rPr>
        <w:t>2πy ds</w:t>
      </w:r>
    </w:p>
    <w:p w14:paraId="58BE0B61" w14:textId="77777777" w:rsidR="00AD4C55" w:rsidRPr="004E1454" w:rsidRDefault="00AD4C55" w:rsidP="00AD4C55">
      <w:pPr>
        <w:keepNext/>
        <w:autoSpaceDE w:val="0"/>
        <w:autoSpaceDN w:val="0"/>
        <w:adjustRightInd w:val="0"/>
        <w:ind w:left="720"/>
        <w:outlineLvl w:val="1"/>
        <w:rPr>
          <w:szCs w:val="24"/>
        </w:rPr>
      </w:pPr>
      <w:r w:rsidRPr="004E1454">
        <w:rPr>
          <w:szCs w:val="24"/>
        </w:rPr>
        <w:t xml:space="preserve">where ds =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Cs w:val="24"/>
              </w:rPr>
            </m:ctrlPr>
          </m:radPr>
          <m:deg/>
          <m:e>
            <m:r>
              <m:rPr>
                <m:nor/>
              </m:rPr>
              <w:rPr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szCs w:val="24"/>
                  </w:rPr>
                  <m:t>(dy/dx)</m:t>
                </m:r>
              </m:e>
              <m:sup>
                <m:r>
                  <m:rPr>
                    <m:nor/>
                  </m:rPr>
                  <w:rPr>
                    <w:szCs w:val="24"/>
                  </w:rPr>
                  <m:t>2</m:t>
                </m:r>
              </m:sup>
            </m:sSup>
          </m:e>
        </m:rad>
      </m:oMath>
      <w:r w:rsidRPr="004E1454">
        <w:rPr>
          <w:szCs w:val="24"/>
        </w:rPr>
        <w:t xml:space="preserve"> dx</w:t>
      </w:r>
    </w:p>
    <w:p w14:paraId="0DC77F01" w14:textId="77777777" w:rsidR="00AD4C55" w:rsidRDefault="00AD4C55" w:rsidP="00AD4C55">
      <w:pPr>
        <w:keepNext/>
        <w:autoSpaceDE w:val="0"/>
        <w:autoSpaceDN w:val="0"/>
        <w:adjustRightInd w:val="0"/>
        <w:ind w:left="720"/>
        <w:outlineLvl w:val="1"/>
        <w:rPr>
          <w:szCs w:val="24"/>
        </w:rPr>
      </w:pPr>
      <w:r w:rsidRPr="004E1454">
        <w:rPr>
          <w:szCs w:val="24"/>
        </w:rPr>
        <w:t xml:space="preserve">for rotations around the x-axis </w:t>
      </w:r>
    </w:p>
    <w:p w14:paraId="395FF905" w14:textId="77777777" w:rsidR="00AD4C55" w:rsidRPr="004E1454" w:rsidRDefault="00AD4C55" w:rsidP="00AD4C55">
      <w:pPr>
        <w:keepNext/>
        <w:autoSpaceDE w:val="0"/>
        <w:autoSpaceDN w:val="0"/>
        <w:adjustRightInd w:val="0"/>
        <w:outlineLvl w:val="1"/>
        <w:rPr>
          <w:i/>
          <w:iCs/>
          <w:szCs w:val="24"/>
        </w:rPr>
      </w:pPr>
      <w:r>
        <w:rPr>
          <w:szCs w:val="24"/>
        </w:rPr>
        <w:t>And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E1454">
        <w:rPr>
          <w:szCs w:val="24"/>
        </w:rPr>
        <w:t xml:space="preserve">S = </w:t>
      </w:r>
      <w:r w:rsidRPr="004E1454">
        <w:rPr>
          <w:rFonts w:ascii="Courier New" w:hAnsi="Courier New" w:cs="Courier New"/>
          <w:i/>
          <w:iCs/>
          <w:szCs w:val="24"/>
        </w:rPr>
        <w:t>∫</w:t>
      </w:r>
      <w:r>
        <w:rPr>
          <w:szCs w:val="24"/>
          <w:vertAlign w:val="subscript"/>
        </w:rPr>
        <w:t>c</w:t>
      </w:r>
      <w:r>
        <w:rPr>
          <w:szCs w:val="24"/>
          <w:vertAlign w:val="superscript"/>
        </w:rPr>
        <w:t>d</w:t>
      </w:r>
      <w:r w:rsidRPr="004E1454">
        <w:rPr>
          <w:szCs w:val="24"/>
          <w:vertAlign w:val="superscript"/>
        </w:rPr>
        <w:t xml:space="preserve"> </w:t>
      </w:r>
      <w:r w:rsidRPr="004E1454">
        <w:rPr>
          <w:szCs w:val="24"/>
        </w:rPr>
        <w:t>2πx ds</w:t>
      </w:r>
    </w:p>
    <w:p w14:paraId="31E0FC60" w14:textId="77777777" w:rsidR="00AD4C55" w:rsidRPr="004E1454" w:rsidRDefault="00AD4C55" w:rsidP="00AD4C55">
      <w:pPr>
        <w:keepNext/>
        <w:autoSpaceDE w:val="0"/>
        <w:autoSpaceDN w:val="0"/>
        <w:adjustRightInd w:val="0"/>
        <w:ind w:left="720"/>
        <w:outlineLvl w:val="1"/>
        <w:rPr>
          <w:szCs w:val="24"/>
        </w:rPr>
      </w:pPr>
      <w:r w:rsidRPr="004E1454">
        <w:rPr>
          <w:szCs w:val="24"/>
        </w:rPr>
        <w:t xml:space="preserve">where ds =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Cs w:val="24"/>
              </w:rPr>
            </m:ctrlPr>
          </m:radPr>
          <m:deg/>
          <m:e>
            <m:r>
              <m:rPr>
                <m:nor/>
              </m:rPr>
              <w:rPr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szCs w:val="24"/>
                  </w:rPr>
                  <m:t>(dx/dy)</m:t>
                </m:r>
              </m:e>
              <m:sup>
                <m:r>
                  <m:rPr>
                    <m:nor/>
                  </m:rPr>
                  <w:rPr>
                    <w:szCs w:val="24"/>
                  </w:rPr>
                  <m:t>2</m:t>
                </m:r>
              </m:sup>
            </m:sSup>
          </m:e>
        </m:rad>
      </m:oMath>
      <w:r>
        <w:rPr>
          <w:szCs w:val="24"/>
        </w:rPr>
        <w:t xml:space="preserve"> </w:t>
      </w:r>
      <w:proofErr w:type="spellStart"/>
      <w:r w:rsidRPr="004E1454">
        <w:rPr>
          <w:szCs w:val="24"/>
        </w:rPr>
        <w:t>dy</w:t>
      </w:r>
      <w:proofErr w:type="spellEnd"/>
    </w:p>
    <w:p w14:paraId="1F3EB443" w14:textId="77777777" w:rsidR="00AD4C55" w:rsidRPr="004E1454" w:rsidRDefault="00AD4C55" w:rsidP="00AD4C55">
      <w:pPr>
        <w:keepNext/>
        <w:autoSpaceDE w:val="0"/>
        <w:autoSpaceDN w:val="0"/>
        <w:adjustRightInd w:val="0"/>
        <w:ind w:left="720"/>
        <w:outlineLvl w:val="1"/>
        <w:rPr>
          <w:szCs w:val="24"/>
        </w:rPr>
      </w:pPr>
      <w:r w:rsidRPr="004E1454">
        <w:rPr>
          <w:szCs w:val="24"/>
        </w:rPr>
        <w:t xml:space="preserve">for rotations around the y-axis </w:t>
      </w:r>
    </w:p>
    <w:p w14:paraId="43962975" w14:textId="77777777" w:rsidR="00AD4C55" w:rsidRPr="004E1454" w:rsidRDefault="00AD4C55" w:rsidP="00AD4C55">
      <w:pPr>
        <w:keepNext/>
        <w:autoSpaceDE w:val="0"/>
        <w:autoSpaceDN w:val="0"/>
        <w:adjustRightInd w:val="0"/>
        <w:outlineLvl w:val="1"/>
        <w:rPr>
          <w:b/>
          <w:bCs/>
          <w:szCs w:val="24"/>
        </w:rPr>
      </w:pPr>
      <w:r w:rsidRPr="004E1454">
        <w:rPr>
          <w:b/>
          <w:bCs/>
          <w:szCs w:val="24"/>
        </w:rPr>
        <w:t>Units:</w:t>
      </w:r>
    </w:p>
    <w:p w14:paraId="72C15367" w14:textId="77777777" w:rsidR="00AD4C55" w:rsidRPr="004E1454" w:rsidRDefault="00AD4C55" w:rsidP="00AD4C55">
      <w:pPr>
        <w:keepNext/>
        <w:autoSpaceDE w:val="0"/>
        <w:autoSpaceDN w:val="0"/>
        <w:adjustRightInd w:val="0"/>
        <w:outlineLvl w:val="1"/>
        <w:rPr>
          <w:szCs w:val="24"/>
        </w:rPr>
      </w:pPr>
      <w:r w:rsidRPr="004E1454">
        <w:rPr>
          <w:szCs w:val="24"/>
        </w:rPr>
        <w:t>What are the units for the area problems?</w:t>
      </w:r>
      <w:r>
        <w:rPr>
          <w:szCs w:val="24"/>
        </w:rPr>
        <w:t xml:space="preserve"> Units squared</w:t>
      </w:r>
    </w:p>
    <w:p w14:paraId="7DA997D1" w14:textId="77777777" w:rsidR="00AD4C55" w:rsidRDefault="00AD4C55" w:rsidP="00AD4C55">
      <w:pPr>
        <w:keepNext/>
        <w:autoSpaceDE w:val="0"/>
        <w:autoSpaceDN w:val="0"/>
        <w:adjustRightInd w:val="0"/>
        <w:outlineLvl w:val="1"/>
        <w:rPr>
          <w:b/>
          <w:bCs/>
          <w:sz w:val="28"/>
          <w:szCs w:val="44"/>
        </w:rPr>
      </w:pPr>
      <w:r w:rsidRPr="004E1454">
        <w:rPr>
          <w:szCs w:val="24"/>
        </w:rPr>
        <w:t>What are the units for the volume problems?</w:t>
      </w:r>
      <w:r>
        <w:rPr>
          <w:szCs w:val="24"/>
        </w:rPr>
        <w:t xml:space="preserve"> Units cubed</w:t>
      </w:r>
    </w:p>
    <w:p w14:paraId="6E322170" w14:textId="77777777" w:rsidR="00AD4C55" w:rsidRDefault="00AD4C55" w:rsidP="00AD4C55">
      <w:pPr>
        <w:rPr>
          <w:b/>
          <w:bCs/>
          <w:sz w:val="28"/>
          <w:szCs w:val="44"/>
        </w:rPr>
      </w:pPr>
      <w:r>
        <w:rPr>
          <w:b/>
          <w:bCs/>
          <w:sz w:val="28"/>
          <w:szCs w:val="44"/>
        </w:rPr>
        <w:br w:type="page"/>
      </w:r>
    </w:p>
    <w:p w14:paraId="1439B0EA" w14:textId="77777777" w:rsidR="00AD4C55" w:rsidRPr="000D447D" w:rsidRDefault="00AD4C55" w:rsidP="00AD4C55">
      <w:pPr>
        <w:keepNext/>
        <w:autoSpaceDE w:val="0"/>
        <w:autoSpaceDN w:val="0"/>
        <w:adjustRightInd w:val="0"/>
        <w:outlineLvl w:val="1"/>
        <w:rPr>
          <w:b/>
          <w:bCs/>
          <w:sz w:val="28"/>
          <w:szCs w:val="44"/>
        </w:rPr>
      </w:pPr>
      <w:r>
        <w:rPr>
          <w:b/>
          <w:bCs/>
          <w:sz w:val="28"/>
          <w:szCs w:val="44"/>
        </w:rPr>
        <w:lastRenderedPageBreak/>
        <w:t>Growth Models</w:t>
      </w:r>
    </w:p>
    <w:p w14:paraId="0444B1CA" w14:textId="77777777" w:rsidR="00AD4C55" w:rsidRDefault="00AD4C55" w:rsidP="00AD4C55">
      <w:pPr>
        <w:ind w:left="720"/>
      </w:pPr>
      <w:r>
        <w:t>Exponential Models</w:t>
      </w:r>
      <w:r>
        <w:tab/>
      </w:r>
      <w:r>
        <w:tab/>
      </w:r>
      <w:r>
        <w:tab/>
      </w:r>
      <w:r>
        <w:tab/>
        <w:t>Logarithmic Models</w:t>
      </w:r>
    </w:p>
    <w:p w14:paraId="5A654F60" w14:textId="77777777" w:rsidR="00AD4C55" w:rsidRDefault="00AD4C55" w:rsidP="00AD4C55">
      <w:pPr>
        <w:ind w:left="720"/>
      </w:pPr>
      <w:r w:rsidRPr="00CF1E9C">
        <w:rPr>
          <w:noProof/>
        </w:rPr>
        <w:drawing>
          <wp:anchor distT="0" distB="0" distL="114300" distR="114300" simplePos="0" relativeHeight="251654144" behindDoc="1" locked="0" layoutInCell="1" allowOverlap="1" wp14:anchorId="70EECE53" wp14:editId="146E2F48">
            <wp:simplePos x="0" y="0"/>
            <wp:positionH relativeFrom="column">
              <wp:posOffset>3247481</wp:posOffset>
            </wp:positionH>
            <wp:positionV relativeFrom="paragraph">
              <wp:posOffset>22225</wp:posOffset>
            </wp:positionV>
            <wp:extent cx="2066290" cy="1316355"/>
            <wp:effectExtent l="0" t="0" r="0" b="0"/>
            <wp:wrapNone/>
            <wp:docPr id="3075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E9C">
        <w:rPr>
          <w:noProof/>
        </w:rPr>
        <w:drawing>
          <wp:anchor distT="0" distB="0" distL="114300" distR="114300" simplePos="0" relativeHeight="251653120" behindDoc="1" locked="0" layoutInCell="1" allowOverlap="1" wp14:anchorId="62188AA3" wp14:editId="628B72DE">
            <wp:simplePos x="0" y="0"/>
            <wp:positionH relativeFrom="column">
              <wp:posOffset>490129</wp:posOffset>
            </wp:positionH>
            <wp:positionV relativeFrom="paragraph">
              <wp:posOffset>23495</wp:posOffset>
            </wp:positionV>
            <wp:extent cx="2075688" cy="1316736"/>
            <wp:effectExtent l="0" t="0" r="1270" b="0"/>
            <wp:wrapNone/>
            <wp:docPr id="3074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8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2EA2A" w14:textId="77777777" w:rsidR="00AD4C55" w:rsidRDefault="00AD4C55" w:rsidP="00AD4C55">
      <w:pPr>
        <w:ind w:left="720"/>
      </w:pPr>
    </w:p>
    <w:p w14:paraId="33FE5AB9" w14:textId="77777777" w:rsidR="00AD4C55" w:rsidRDefault="00AD4C55" w:rsidP="00AD4C55">
      <w:pPr>
        <w:ind w:left="720"/>
      </w:pPr>
    </w:p>
    <w:p w14:paraId="3FEB42A6" w14:textId="77777777" w:rsidR="00AD4C55" w:rsidRDefault="00AD4C55" w:rsidP="00AD4C55">
      <w:pPr>
        <w:ind w:left="720"/>
      </w:pPr>
    </w:p>
    <w:p w14:paraId="3F68B32C" w14:textId="77777777" w:rsidR="00AD4C55" w:rsidRDefault="00AD4C55" w:rsidP="00AD4C55">
      <w:pPr>
        <w:ind w:left="720"/>
      </w:pPr>
    </w:p>
    <w:p w14:paraId="2EAE62CC" w14:textId="77777777" w:rsidR="00AD4C55" w:rsidRDefault="00AD4C55" w:rsidP="00AD4C55">
      <w:pPr>
        <w:ind w:left="720"/>
      </w:pPr>
    </w:p>
    <w:p w14:paraId="7310EE58" w14:textId="77777777" w:rsidR="00AD4C55" w:rsidRDefault="00AD4C55" w:rsidP="00AD4C55">
      <w:pPr>
        <w:ind w:left="720"/>
      </w:pPr>
    </w:p>
    <w:p w14:paraId="6B9495AF" w14:textId="77777777" w:rsidR="00AD4C55" w:rsidRDefault="00AD4C55" w:rsidP="00AD4C55">
      <w:pPr>
        <w:ind w:left="720"/>
      </w:pPr>
    </w:p>
    <w:p w14:paraId="3E3F542F" w14:textId="77777777" w:rsidR="00AD4C55" w:rsidRDefault="00AD4C55" w:rsidP="00AD4C55">
      <w:pPr>
        <w:ind w:left="720"/>
      </w:pPr>
      <w:r>
        <w:t>Start slow then speed up</w:t>
      </w:r>
      <w:r>
        <w:tab/>
      </w:r>
      <w:r>
        <w:tab/>
      </w:r>
      <w:r>
        <w:tab/>
        <w:t>Start fast then slow down</w:t>
      </w:r>
    </w:p>
    <w:p w14:paraId="1E8D616C" w14:textId="77777777" w:rsidR="00AD4C55" w:rsidRPr="00147CF5" w:rsidRDefault="00AD4C55" w:rsidP="00AD4C55">
      <w:pPr>
        <w:rPr>
          <w:sz w:val="8"/>
          <w:szCs w:val="8"/>
        </w:rPr>
      </w:pPr>
    </w:p>
    <w:p w14:paraId="30DF379D" w14:textId="77777777" w:rsidR="00AD4C55" w:rsidRPr="000D447D" w:rsidRDefault="00AD4C55" w:rsidP="00AD4C55">
      <w:pPr>
        <w:rPr>
          <w:vertAlign w:val="superscript"/>
        </w:rPr>
      </w:pPr>
      <w:r w:rsidRPr="000D447D">
        <w:t>Compound Interest:</w:t>
      </w:r>
      <w:r w:rsidRPr="000D447D">
        <w:tab/>
      </w:r>
      <w:r w:rsidRPr="000D447D">
        <w:tab/>
        <w:t>A = P(1+r/n)</w:t>
      </w:r>
      <w:proofErr w:type="spellStart"/>
      <w:r w:rsidRPr="000D447D">
        <w:rPr>
          <w:vertAlign w:val="superscript"/>
        </w:rPr>
        <w:t>nt</w:t>
      </w:r>
      <w:proofErr w:type="spellEnd"/>
    </w:p>
    <w:p w14:paraId="7E655188" w14:textId="77777777" w:rsidR="00AD4C55" w:rsidRPr="000D447D" w:rsidRDefault="00AD4C55" w:rsidP="00AD4C55">
      <w:pPr>
        <w:ind w:left="720"/>
      </w:pPr>
      <w:r w:rsidRPr="000D447D">
        <w:t>A = accumulated value</w:t>
      </w:r>
    </w:p>
    <w:p w14:paraId="0FF5C3E6" w14:textId="77777777" w:rsidR="00AD4C55" w:rsidRPr="000D447D" w:rsidRDefault="00AD4C55" w:rsidP="00AD4C55">
      <w:pPr>
        <w:ind w:left="720"/>
      </w:pPr>
      <w:r w:rsidRPr="000D447D">
        <w:t>P = the principal amount of money</w:t>
      </w:r>
    </w:p>
    <w:p w14:paraId="6268FAD6" w14:textId="77777777" w:rsidR="00AD4C55" w:rsidRPr="000D447D" w:rsidRDefault="00AD4C55" w:rsidP="00AD4C55">
      <w:pPr>
        <w:ind w:left="720"/>
      </w:pPr>
      <w:r w:rsidRPr="000D447D">
        <w:t>t = years</w:t>
      </w:r>
    </w:p>
    <w:p w14:paraId="706BCAFE" w14:textId="77777777" w:rsidR="00AD4C55" w:rsidRPr="000D447D" w:rsidRDefault="00AD4C55" w:rsidP="00AD4C55">
      <w:pPr>
        <w:ind w:left="720"/>
      </w:pPr>
      <w:r w:rsidRPr="000D447D">
        <w:t>r = annual percentage rate (in decimal form)</w:t>
      </w:r>
    </w:p>
    <w:p w14:paraId="725757A6" w14:textId="77777777" w:rsidR="00AD4C55" w:rsidRPr="000D447D" w:rsidRDefault="00AD4C55" w:rsidP="00AD4C55">
      <w:pPr>
        <w:ind w:left="720"/>
      </w:pPr>
      <w:r w:rsidRPr="000D447D">
        <w:t>n = compounded n times per year</w:t>
      </w:r>
    </w:p>
    <w:p w14:paraId="1BCA725E" w14:textId="77777777" w:rsidR="00AD4C55" w:rsidRPr="00147CF5" w:rsidRDefault="00AD4C55" w:rsidP="00AD4C55">
      <w:pPr>
        <w:rPr>
          <w:sz w:val="8"/>
          <w:szCs w:val="8"/>
        </w:rPr>
      </w:pPr>
    </w:p>
    <w:p w14:paraId="40924BC0" w14:textId="77777777" w:rsidR="00AD4C55" w:rsidRPr="000D447D" w:rsidRDefault="00AD4C55" w:rsidP="00AD4C55">
      <w:r w:rsidRPr="000D447D">
        <w:t>Population Growth:</w:t>
      </w:r>
      <w:r w:rsidRPr="000D447D">
        <w:tab/>
      </w:r>
      <w:r w:rsidRPr="000D447D">
        <w:tab/>
        <w:t>A = A</w:t>
      </w:r>
      <w:r w:rsidRPr="000D447D">
        <w:rPr>
          <w:vertAlign w:val="subscript"/>
        </w:rPr>
        <w:t>0</w:t>
      </w:r>
      <w:r w:rsidRPr="000D447D">
        <w:t xml:space="preserve"> </w:t>
      </w:r>
      <w:proofErr w:type="spellStart"/>
      <w:r w:rsidRPr="000D447D">
        <w:t>e</w:t>
      </w:r>
      <w:r w:rsidRPr="000D447D">
        <w:rPr>
          <w:vertAlign w:val="superscript"/>
        </w:rPr>
        <w:t>kt</w:t>
      </w:r>
      <w:proofErr w:type="spellEnd"/>
    </w:p>
    <w:p w14:paraId="4770E927" w14:textId="77777777" w:rsidR="00AD4C55" w:rsidRPr="000D447D" w:rsidRDefault="00AD4C55" w:rsidP="00AD4C55">
      <w:pPr>
        <w:autoSpaceDE w:val="0"/>
        <w:autoSpaceDN w:val="0"/>
        <w:adjustRightInd w:val="0"/>
      </w:pPr>
      <w:r w:rsidRPr="000D447D">
        <w:tab/>
        <w:t>A = amount at time t</w:t>
      </w:r>
    </w:p>
    <w:p w14:paraId="51AD664B" w14:textId="77777777" w:rsidR="00AD4C55" w:rsidRPr="000D447D" w:rsidRDefault="00AD4C55" w:rsidP="00AD4C55">
      <w:pPr>
        <w:autoSpaceDE w:val="0"/>
        <w:autoSpaceDN w:val="0"/>
        <w:adjustRightInd w:val="0"/>
      </w:pPr>
      <w:r w:rsidRPr="000D447D">
        <w:tab/>
        <w:t>r = growth rate</w:t>
      </w:r>
    </w:p>
    <w:p w14:paraId="043A1F05" w14:textId="77777777" w:rsidR="00AD4C55" w:rsidRPr="000D447D" w:rsidRDefault="00AD4C55" w:rsidP="00AD4C55">
      <w:pPr>
        <w:autoSpaceDE w:val="0"/>
        <w:autoSpaceDN w:val="0"/>
        <w:adjustRightInd w:val="0"/>
      </w:pPr>
      <w:r w:rsidRPr="000D447D">
        <w:tab/>
        <w:t>A</w:t>
      </w:r>
      <w:r w:rsidRPr="000D447D">
        <w:rPr>
          <w:vertAlign w:val="subscript"/>
        </w:rPr>
        <w:t>0</w:t>
      </w:r>
      <w:r w:rsidRPr="000D447D">
        <w:t xml:space="preserve"> = original amount</w:t>
      </w:r>
    </w:p>
    <w:p w14:paraId="44C4B924" w14:textId="77777777" w:rsidR="00AD4C55" w:rsidRPr="000D447D" w:rsidRDefault="00AD4C55" w:rsidP="00AD4C55">
      <w:pPr>
        <w:autoSpaceDE w:val="0"/>
        <w:autoSpaceDN w:val="0"/>
        <w:adjustRightInd w:val="0"/>
      </w:pPr>
      <w:r w:rsidRPr="000D447D">
        <w:tab/>
        <w:t>if k &gt; 0 then the population is growing</w:t>
      </w:r>
    </w:p>
    <w:p w14:paraId="49FF6801" w14:textId="77777777" w:rsidR="00AD4C55" w:rsidRPr="000D447D" w:rsidRDefault="00AD4C55" w:rsidP="00AD4C55">
      <w:pPr>
        <w:autoSpaceDE w:val="0"/>
        <w:autoSpaceDN w:val="0"/>
        <w:adjustRightInd w:val="0"/>
      </w:pPr>
      <w:r w:rsidRPr="000D447D">
        <w:tab/>
        <w:t>if k &lt; 0, then the population is shrinking</w:t>
      </w:r>
    </w:p>
    <w:p w14:paraId="6645C49B" w14:textId="77777777" w:rsidR="00AD4C55" w:rsidRPr="00147CF5" w:rsidRDefault="00AD4C55" w:rsidP="00AD4C55">
      <w:pPr>
        <w:autoSpaceDE w:val="0"/>
        <w:autoSpaceDN w:val="0"/>
        <w:adjustRightInd w:val="0"/>
        <w:rPr>
          <w:sz w:val="8"/>
          <w:szCs w:val="8"/>
        </w:rPr>
      </w:pPr>
    </w:p>
    <w:p w14:paraId="1D944AC6" w14:textId="77777777" w:rsidR="00AD4C55" w:rsidRPr="000D447D" w:rsidRDefault="00AD4C55" w:rsidP="00AD4C55">
      <w:pPr>
        <w:autoSpaceDE w:val="0"/>
        <w:autoSpaceDN w:val="0"/>
        <w:adjustRightInd w:val="0"/>
        <w:rPr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C29ED2" wp14:editId="37538E8B">
            <wp:simplePos x="0" y="0"/>
            <wp:positionH relativeFrom="column">
              <wp:posOffset>3952875</wp:posOffset>
            </wp:positionH>
            <wp:positionV relativeFrom="paragraph">
              <wp:posOffset>31750</wp:posOffset>
            </wp:positionV>
            <wp:extent cx="1341120" cy="1088199"/>
            <wp:effectExtent l="0" t="0" r="0" b="0"/>
            <wp:wrapNone/>
            <wp:docPr id="5" name="Picture 5" descr="Logistic Regression Explained. [ — Logistic Regression explained… | by  Jaime Zornoza | Towards Data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istic Regression Explained. [ — Logistic Regression explained… | by  Jaime Zornoza | Towards Data Sci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2" t="4210" b="5976"/>
                    <a:stretch/>
                  </pic:blipFill>
                  <pic:spPr bwMode="auto">
                    <a:xfrm>
                      <a:off x="0" y="0"/>
                      <a:ext cx="1341120" cy="108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47D">
        <w:t>Logistic Growth</w:t>
      </w:r>
      <w:r w:rsidRPr="000D447D">
        <w:rPr>
          <w:szCs w:val="20"/>
        </w:rPr>
        <w:t xml:space="preserve">  (growth within a limit): </w:t>
      </w:r>
      <w:r w:rsidRPr="000D447D">
        <w:rPr>
          <w:szCs w:val="20"/>
        </w:rPr>
        <w:tab/>
        <w:t>A = c/ (1+ ae</w:t>
      </w:r>
      <w:r w:rsidRPr="000D447D">
        <w:rPr>
          <w:szCs w:val="20"/>
          <w:vertAlign w:val="superscript"/>
        </w:rPr>
        <w:t>-</w:t>
      </w:r>
      <w:proofErr w:type="spellStart"/>
      <w:r w:rsidRPr="000D447D">
        <w:rPr>
          <w:szCs w:val="20"/>
          <w:vertAlign w:val="superscript"/>
        </w:rPr>
        <w:t>bt</w:t>
      </w:r>
      <w:proofErr w:type="spellEnd"/>
      <w:r w:rsidRPr="000D447D">
        <w:rPr>
          <w:szCs w:val="20"/>
        </w:rPr>
        <w:t>)</w:t>
      </w:r>
    </w:p>
    <w:p w14:paraId="5D0546F3" w14:textId="0D993A91" w:rsidR="00AD4C55" w:rsidRPr="000D447D" w:rsidRDefault="00AD4C55" w:rsidP="00AD4C55">
      <w:pPr>
        <w:autoSpaceDE w:val="0"/>
        <w:autoSpaceDN w:val="0"/>
        <w:adjustRightInd w:val="0"/>
        <w:rPr>
          <w:szCs w:val="20"/>
        </w:rPr>
      </w:pPr>
      <w:r w:rsidRPr="000D447D">
        <w:rPr>
          <w:szCs w:val="20"/>
        </w:rPr>
        <w:tab/>
        <w:t>c &gt; 0</w:t>
      </w:r>
    </w:p>
    <w:p w14:paraId="2E7FBAE2" w14:textId="1C61C363" w:rsidR="00AD4C55" w:rsidRPr="000D447D" w:rsidRDefault="00AD4C55" w:rsidP="00AD4C55">
      <w:pPr>
        <w:autoSpaceDE w:val="0"/>
        <w:autoSpaceDN w:val="0"/>
        <w:adjustRightInd w:val="0"/>
        <w:rPr>
          <w:szCs w:val="20"/>
        </w:rPr>
      </w:pPr>
      <w:r w:rsidRPr="000D447D">
        <w:rPr>
          <w:szCs w:val="20"/>
        </w:rPr>
        <w:tab/>
        <w:t>b &gt; 0</w:t>
      </w:r>
    </w:p>
    <w:p w14:paraId="75314B70" w14:textId="77777777" w:rsidR="00AD4C55" w:rsidRPr="000D447D" w:rsidRDefault="00AD4C55" w:rsidP="00AD4C55">
      <w:pPr>
        <w:autoSpaceDE w:val="0"/>
        <w:autoSpaceDN w:val="0"/>
        <w:adjustRightInd w:val="0"/>
        <w:ind w:left="720"/>
        <w:rPr>
          <w:szCs w:val="20"/>
        </w:rPr>
      </w:pPr>
      <w:r w:rsidRPr="000D447D">
        <w:rPr>
          <w:szCs w:val="20"/>
        </w:rPr>
        <w:t>as time t increases:</w:t>
      </w:r>
    </w:p>
    <w:p w14:paraId="7F27F1A2" w14:textId="5D9AC4F2" w:rsidR="00AD4C55" w:rsidRPr="000D447D" w:rsidRDefault="00AD4C55" w:rsidP="00AD4C55">
      <w:pPr>
        <w:autoSpaceDE w:val="0"/>
        <w:autoSpaceDN w:val="0"/>
        <w:adjustRightInd w:val="0"/>
        <w:ind w:left="720" w:firstLine="720"/>
        <w:rPr>
          <w:szCs w:val="20"/>
        </w:rPr>
      </w:pPr>
      <w:r w:rsidRPr="000D447D">
        <w:rPr>
          <w:szCs w:val="20"/>
        </w:rPr>
        <w:t>ae</w:t>
      </w:r>
      <w:r w:rsidRPr="000D447D">
        <w:rPr>
          <w:szCs w:val="20"/>
          <w:vertAlign w:val="superscript"/>
        </w:rPr>
        <w:t>-</w:t>
      </w:r>
      <w:proofErr w:type="spellStart"/>
      <w:r w:rsidRPr="000D447D">
        <w:rPr>
          <w:szCs w:val="20"/>
          <w:vertAlign w:val="superscript"/>
        </w:rPr>
        <w:t>bt</w:t>
      </w:r>
      <w:proofErr w:type="spellEnd"/>
      <w:r w:rsidRPr="000D447D">
        <w:rPr>
          <w:szCs w:val="20"/>
        </w:rPr>
        <w:t xml:space="preserve"> approaches 0 </w:t>
      </w:r>
    </w:p>
    <w:p w14:paraId="3A6DCE0F" w14:textId="23C8DE56" w:rsidR="00AD4C55" w:rsidRPr="000D447D" w:rsidRDefault="00AD4C55" w:rsidP="00AD4C55">
      <w:pPr>
        <w:autoSpaceDE w:val="0"/>
        <w:autoSpaceDN w:val="0"/>
        <w:adjustRightInd w:val="0"/>
        <w:ind w:left="720" w:firstLine="720"/>
        <w:rPr>
          <w:szCs w:val="20"/>
        </w:rPr>
      </w:pPr>
      <w:r w:rsidRPr="000D447D">
        <w:rPr>
          <w:szCs w:val="20"/>
        </w:rPr>
        <w:t>A gets closer to the limit c</w:t>
      </w:r>
    </w:p>
    <w:p w14:paraId="2186F92E" w14:textId="77777777" w:rsidR="00AD4C55" w:rsidRPr="00147CF5" w:rsidRDefault="00AD4C55" w:rsidP="00AD4C55">
      <w:pPr>
        <w:rPr>
          <w:b/>
          <w:bCs/>
          <w:iCs/>
          <w:sz w:val="8"/>
          <w:szCs w:val="8"/>
        </w:rPr>
      </w:pPr>
    </w:p>
    <w:p w14:paraId="52122A7C" w14:textId="651C7789" w:rsidR="00AD4C55" w:rsidRPr="00C42959" w:rsidRDefault="00AD4C55" w:rsidP="00AD4C55">
      <w:pPr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Pr="00C42959">
        <w:rPr>
          <w:iCs/>
          <w:sz w:val="28"/>
          <w:szCs w:val="28"/>
        </w:rPr>
        <w:t xml:space="preserve">Min + (Max-Min)/(1+e^(-rate*(day-inflexion </w:t>
      </w:r>
      <w:proofErr w:type="spellStart"/>
      <w:r>
        <w:rPr>
          <w:iCs/>
          <w:sz w:val="28"/>
          <w:szCs w:val="28"/>
        </w:rPr>
        <w:t>pt</w:t>
      </w:r>
      <w:proofErr w:type="spellEnd"/>
      <w:r w:rsidRPr="00C42959">
        <w:rPr>
          <w:iCs/>
          <w:sz w:val="28"/>
          <w:szCs w:val="28"/>
        </w:rPr>
        <w:t>)))</w:t>
      </w:r>
    </w:p>
    <w:p w14:paraId="1DF4A98C" w14:textId="12AEF5A6" w:rsidR="00AD4C55" w:rsidRDefault="00AD4C55" w:rsidP="00AD4C55">
      <w:pPr>
        <w:rPr>
          <w:szCs w:val="24"/>
        </w:rPr>
      </w:pPr>
      <w:r>
        <w:rPr>
          <w:szCs w:val="24"/>
        </w:rPr>
        <w:br w:type="page"/>
      </w:r>
    </w:p>
    <w:p w14:paraId="028614C8" w14:textId="627802EE" w:rsidR="00AD4C55" w:rsidRDefault="00AD4C55">
      <w:pPr>
        <w:rPr>
          <w:b/>
          <w:bCs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003CA4" wp14:editId="6E0402C8">
            <wp:simplePos x="0" y="0"/>
            <wp:positionH relativeFrom="column">
              <wp:posOffset>-438150</wp:posOffset>
            </wp:positionH>
            <wp:positionV relativeFrom="paragraph">
              <wp:posOffset>-447675</wp:posOffset>
            </wp:positionV>
            <wp:extent cx="7305675" cy="7881142"/>
            <wp:effectExtent l="0" t="0" r="0" b="5715"/>
            <wp:wrapNone/>
            <wp:docPr id="7" name="Picture 7" descr="Math Plane - Math Comics Archive (Spring 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 Plane - Math Comics Archive (Spring 2016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788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4C55" w:rsidSect="008630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C7C"/>
    <w:multiLevelType w:val="hybridMultilevel"/>
    <w:tmpl w:val="2A5A3DC4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9273B8"/>
    <w:multiLevelType w:val="hybridMultilevel"/>
    <w:tmpl w:val="7B1AF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72CE"/>
    <w:multiLevelType w:val="hybridMultilevel"/>
    <w:tmpl w:val="2E9224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pStyle w:val="subtosqu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7986"/>
    <w:multiLevelType w:val="hybridMultilevel"/>
    <w:tmpl w:val="A27C1452"/>
    <w:lvl w:ilvl="0" w:tplc="17F4508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4108A5"/>
    <w:multiLevelType w:val="hybridMultilevel"/>
    <w:tmpl w:val="AB7EAEB4"/>
    <w:lvl w:ilvl="0" w:tplc="B4E2B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266E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D019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5877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CC43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A6BF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4E11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4CEE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24AC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6387"/>
    <w:multiLevelType w:val="hybridMultilevel"/>
    <w:tmpl w:val="11B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F3292"/>
    <w:multiLevelType w:val="hybridMultilevel"/>
    <w:tmpl w:val="6BD2C3EA"/>
    <w:lvl w:ilvl="0" w:tplc="694E6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5227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E09D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BC2C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9A73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7E44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CF4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F069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BE69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91724"/>
    <w:multiLevelType w:val="hybridMultilevel"/>
    <w:tmpl w:val="D85E4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45CB4"/>
    <w:multiLevelType w:val="hybridMultilevel"/>
    <w:tmpl w:val="E3BE71BA"/>
    <w:lvl w:ilvl="0" w:tplc="9CC606A2">
      <w:start w:val="2"/>
      <w:numFmt w:val="decimal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9" w15:restartNumberingAfterBreak="0">
    <w:nsid w:val="41093213"/>
    <w:multiLevelType w:val="hybridMultilevel"/>
    <w:tmpl w:val="7C3C7536"/>
    <w:lvl w:ilvl="0" w:tplc="2A3E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26B3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44D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6E37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9498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5011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A25E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30E9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8A89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794BDE"/>
    <w:multiLevelType w:val="hybridMultilevel"/>
    <w:tmpl w:val="F7065BC8"/>
    <w:lvl w:ilvl="0" w:tplc="7116F58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084414">
    <w:abstractNumId w:val="11"/>
  </w:num>
  <w:num w:numId="2" w16cid:durableId="1918787046">
    <w:abstractNumId w:val="1"/>
  </w:num>
  <w:num w:numId="3" w16cid:durableId="2075812544">
    <w:abstractNumId w:val="7"/>
  </w:num>
  <w:num w:numId="4" w16cid:durableId="276109714">
    <w:abstractNumId w:val="5"/>
  </w:num>
  <w:num w:numId="5" w16cid:durableId="1576478902">
    <w:abstractNumId w:val="8"/>
  </w:num>
  <w:num w:numId="6" w16cid:durableId="792404669">
    <w:abstractNumId w:val="10"/>
  </w:num>
  <w:num w:numId="7" w16cid:durableId="1784878406">
    <w:abstractNumId w:val="0"/>
  </w:num>
  <w:num w:numId="8" w16cid:durableId="468322683">
    <w:abstractNumId w:val="3"/>
  </w:num>
  <w:num w:numId="9" w16cid:durableId="801193385">
    <w:abstractNumId w:val="9"/>
  </w:num>
  <w:num w:numId="10" w16cid:durableId="1393381431">
    <w:abstractNumId w:val="6"/>
  </w:num>
  <w:num w:numId="11" w16cid:durableId="2005934812">
    <w:abstractNumId w:val="4"/>
  </w:num>
  <w:num w:numId="12" w16cid:durableId="325983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47C"/>
    <w:rsid w:val="00011CB4"/>
    <w:rsid w:val="00011E00"/>
    <w:rsid w:val="00016CD5"/>
    <w:rsid w:val="00043154"/>
    <w:rsid w:val="0007492F"/>
    <w:rsid w:val="000B04DA"/>
    <w:rsid w:val="000B5B88"/>
    <w:rsid w:val="000C24EB"/>
    <w:rsid w:val="00113F4B"/>
    <w:rsid w:val="00130466"/>
    <w:rsid w:val="00143FB5"/>
    <w:rsid w:val="00147CF5"/>
    <w:rsid w:val="00164927"/>
    <w:rsid w:val="001C1CA5"/>
    <w:rsid w:val="002D1F09"/>
    <w:rsid w:val="00342273"/>
    <w:rsid w:val="00381244"/>
    <w:rsid w:val="003837E0"/>
    <w:rsid w:val="0038786B"/>
    <w:rsid w:val="00396DFB"/>
    <w:rsid w:val="003E5AA7"/>
    <w:rsid w:val="00434B5E"/>
    <w:rsid w:val="004409BC"/>
    <w:rsid w:val="0046490C"/>
    <w:rsid w:val="00471E1E"/>
    <w:rsid w:val="004E1454"/>
    <w:rsid w:val="004E5D9A"/>
    <w:rsid w:val="005820E2"/>
    <w:rsid w:val="00597853"/>
    <w:rsid w:val="005B5A7F"/>
    <w:rsid w:val="005F7052"/>
    <w:rsid w:val="00600BF8"/>
    <w:rsid w:val="006213D0"/>
    <w:rsid w:val="006254A3"/>
    <w:rsid w:val="0063619D"/>
    <w:rsid w:val="006618DD"/>
    <w:rsid w:val="00681080"/>
    <w:rsid w:val="006C1F88"/>
    <w:rsid w:val="006C5794"/>
    <w:rsid w:val="00723FB4"/>
    <w:rsid w:val="0074147C"/>
    <w:rsid w:val="0075512B"/>
    <w:rsid w:val="007846FC"/>
    <w:rsid w:val="007A366C"/>
    <w:rsid w:val="007A448A"/>
    <w:rsid w:val="00800D1E"/>
    <w:rsid w:val="00817BA2"/>
    <w:rsid w:val="0084240E"/>
    <w:rsid w:val="008630A9"/>
    <w:rsid w:val="00867230"/>
    <w:rsid w:val="00895B39"/>
    <w:rsid w:val="0090258E"/>
    <w:rsid w:val="00916BA3"/>
    <w:rsid w:val="009177F3"/>
    <w:rsid w:val="00924100"/>
    <w:rsid w:val="00927BC2"/>
    <w:rsid w:val="009816D6"/>
    <w:rsid w:val="009D27C7"/>
    <w:rsid w:val="00A254FD"/>
    <w:rsid w:val="00A64AF4"/>
    <w:rsid w:val="00A72ED4"/>
    <w:rsid w:val="00A80865"/>
    <w:rsid w:val="00A872E1"/>
    <w:rsid w:val="00A907ED"/>
    <w:rsid w:val="00AA2217"/>
    <w:rsid w:val="00AD4C55"/>
    <w:rsid w:val="00AE6801"/>
    <w:rsid w:val="00B87094"/>
    <w:rsid w:val="00BC0927"/>
    <w:rsid w:val="00C01EA5"/>
    <w:rsid w:val="00C06C6F"/>
    <w:rsid w:val="00C26372"/>
    <w:rsid w:val="00C42959"/>
    <w:rsid w:val="00C737DB"/>
    <w:rsid w:val="00C74C2B"/>
    <w:rsid w:val="00C96A39"/>
    <w:rsid w:val="00CB0CFB"/>
    <w:rsid w:val="00CC607A"/>
    <w:rsid w:val="00CE7DE5"/>
    <w:rsid w:val="00DB64B8"/>
    <w:rsid w:val="00DC2344"/>
    <w:rsid w:val="00DF2790"/>
    <w:rsid w:val="00E00D60"/>
    <w:rsid w:val="00E0517C"/>
    <w:rsid w:val="00E06377"/>
    <w:rsid w:val="00E52C4B"/>
    <w:rsid w:val="00EB0FFD"/>
    <w:rsid w:val="00EB17D1"/>
    <w:rsid w:val="00EE34CF"/>
    <w:rsid w:val="00EF7AAD"/>
    <w:rsid w:val="00FA09F2"/>
    <w:rsid w:val="00FC3C7B"/>
    <w:rsid w:val="00F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00A12"/>
  <w15:docId w15:val="{CE21F1CE-5AFC-4141-A722-EAD496F9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3"/>
      <w:szCs w:val="23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2"/>
      <w:szCs w:val="3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 w:val="23"/>
      <w:szCs w:val="23"/>
    </w:rPr>
  </w:style>
  <w:style w:type="paragraph" w:styleId="BodyText2">
    <w:name w:val="Body Text 2"/>
    <w:basedOn w:val="Normal"/>
    <w:semiHidden/>
    <w:rPr>
      <w:b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b/>
      <w:bCs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</w:style>
  <w:style w:type="character" w:customStyle="1" w:styleId="PlainTextChar">
    <w:name w:val="Plain Text Char"/>
    <w:link w:val="PlainText"/>
    <w:semiHidden/>
    <w:rsid w:val="00A64AF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rsid w:val="008630A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43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rsid w:val="00011E00"/>
    <w:rPr>
      <w:rFonts w:ascii="Cambria" w:hAnsi="Cambria"/>
      <w:b/>
      <w:i/>
      <w:color w:val="7F7F7F"/>
    </w:rPr>
  </w:style>
  <w:style w:type="paragraph" w:customStyle="1" w:styleId="squarebullet">
    <w:name w:val="square bullet"/>
    <w:basedOn w:val="Normal"/>
    <w:rsid w:val="00011E00"/>
    <w:pPr>
      <w:numPr>
        <w:numId w:val="7"/>
      </w:numPr>
      <w:spacing w:line="360" w:lineRule="auto"/>
    </w:pPr>
    <w:rPr>
      <w:sz w:val="20"/>
      <w:szCs w:val="20"/>
    </w:rPr>
  </w:style>
  <w:style w:type="paragraph" w:customStyle="1" w:styleId="bodybold">
    <w:name w:val="body bold"/>
    <w:basedOn w:val="Normal"/>
    <w:rsid w:val="00011E00"/>
    <w:pPr>
      <w:spacing w:line="360" w:lineRule="auto"/>
    </w:pPr>
    <w:rPr>
      <w:b/>
      <w:sz w:val="20"/>
      <w:szCs w:val="20"/>
    </w:rPr>
  </w:style>
  <w:style w:type="paragraph" w:customStyle="1" w:styleId="body">
    <w:name w:val="body"/>
    <w:basedOn w:val="Normal"/>
    <w:qFormat/>
    <w:rsid w:val="00011E00"/>
    <w:pPr>
      <w:spacing w:line="36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3C7B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nhideWhenUsed/>
    <w:rsid w:val="002D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F0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C74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4C2B"/>
    <w:rPr>
      <w:rFonts w:ascii="Courier New" w:eastAsia="Courier New" w:hAnsi="Courier New" w:cs="Courier New"/>
    </w:rPr>
  </w:style>
  <w:style w:type="paragraph" w:customStyle="1" w:styleId="subtosqubullet">
    <w:name w:val="sub to squ bullet"/>
    <w:basedOn w:val="Normal"/>
    <w:rsid w:val="00C06C6F"/>
    <w:pPr>
      <w:numPr>
        <w:ilvl w:val="1"/>
        <w:numId w:val="12"/>
      </w:numPr>
      <w:spacing w:line="360" w:lineRule="auto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E1454"/>
    <w:rPr>
      <w:color w:val="808080"/>
    </w:rPr>
  </w:style>
  <w:style w:type="character" w:styleId="Emphasis">
    <w:name w:val="Emphasis"/>
    <w:basedOn w:val="DefaultParagraphFont"/>
    <w:qFormat/>
    <w:rsid w:val="006C5794"/>
    <w:rPr>
      <w:i/>
      <w:iCs/>
    </w:rPr>
  </w:style>
  <w:style w:type="character" w:styleId="Strong">
    <w:name w:val="Strong"/>
    <w:basedOn w:val="DefaultParagraphFont"/>
    <w:qFormat/>
    <w:rsid w:val="006C5794"/>
    <w:rPr>
      <w:b/>
      <w:bCs/>
    </w:rPr>
  </w:style>
  <w:style w:type="character" w:customStyle="1" w:styleId="math1">
    <w:name w:val="math1"/>
    <w:basedOn w:val="DefaultParagraphFont"/>
    <w:rsid w:val="006C5794"/>
    <w:rPr>
      <w:rFonts w:ascii="Times New Roman" w:hAnsi="Times New Roman" w:cs="Times New Roman" w:hint="default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7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5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8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3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6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Vikki French</dc:creator>
  <cp:keywords/>
  <dc:description/>
  <cp:lastModifiedBy>Vikki French</cp:lastModifiedBy>
  <cp:revision>16</cp:revision>
  <cp:lastPrinted>2009-09-11T20:24:00Z</cp:lastPrinted>
  <dcterms:created xsi:type="dcterms:W3CDTF">2021-01-20T07:54:00Z</dcterms:created>
  <dcterms:modified xsi:type="dcterms:W3CDTF">2023-01-12T08:25:00Z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