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43BA" w14:textId="77777777" w:rsidR="001C3D95" w:rsidRDefault="009B3784" w:rsidP="00DB7F6E">
      <w:pPr>
        <w:pStyle w:val="Heading4"/>
        <w:spacing w:before="0"/>
        <w:jc w:val="center"/>
        <w:rPr>
          <w:rFonts w:ascii="Arial" w:hAnsi="Arial" w:cs="Arial"/>
          <w:i w:val="0"/>
          <w:iCs w:val="0"/>
          <w:color w:val="auto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A5C84EE" wp14:editId="5A646D22">
                <wp:simplePos x="0" y="0"/>
                <wp:positionH relativeFrom="column">
                  <wp:posOffset>-889000</wp:posOffset>
                </wp:positionH>
                <wp:positionV relativeFrom="paragraph">
                  <wp:posOffset>-704850</wp:posOffset>
                </wp:positionV>
                <wp:extent cx="7772400" cy="838200"/>
                <wp:effectExtent l="0" t="0" r="0" b="19050"/>
                <wp:wrapNone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38200"/>
                          <a:chOff x="-24" y="33"/>
                          <a:chExt cx="12240" cy="1320"/>
                        </a:xfrm>
                      </wpg:grpSpPr>
                      <wps:wsp>
                        <wps:cNvPr id="27" name="Line 107"/>
                        <wps:cNvCnPr/>
                        <wps:spPr bwMode="auto">
                          <a:xfrm flipV="1">
                            <a:off x="1077" y="1353"/>
                            <a:ext cx="1003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33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75C63" w14:textId="77777777" w:rsidR="009B3784" w:rsidRDefault="009B3784" w:rsidP="009B378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46FEE8C" w14:textId="77777777" w:rsidR="009B3784" w:rsidRDefault="009B3784" w:rsidP="009B378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451F4D9F" w14:textId="3B6C5AEA" w:rsidR="009B3784" w:rsidRDefault="009B3784" w:rsidP="009B378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Colorado Technical University</w:t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5CF1A1A7" w14:textId="46E8A04B" w:rsidR="009B3784" w:rsidRDefault="009B3784" w:rsidP="009B378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Course: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MATH3</w:t>
                              </w:r>
                              <w:r w:rsidR="00451DD5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66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451DD5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Probability and 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Statistics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ab/>
                                <w:t xml:space="preserve">                 </w:t>
                              </w:r>
                              <w:r w:rsidR="00451DD5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3CD37C27" w14:textId="77777777" w:rsidR="009B3784" w:rsidRDefault="009B3784" w:rsidP="009B37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C84EE" id="Group 8" o:spid="_x0000_s1026" style="position:absolute;left:0;text-align:left;margin-left:-70pt;margin-top:-55.5pt;width:612pt;height:66pt;z-index:251676672" coordorigin="-24,33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">
                <v:line id="Line 107" o:spid="_x0000_s1027" style="position:absolute;flip:y;visibility:visible;mso-wrap-style:square" from="1077,1353" to="11114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left:-24;top:33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0B075C63" w14:textId="77777777" w:rsidR="009B3784" w:rsidRDefault="009B3784" w:rsidP="009B378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46FEE8C" w14:textId="77777777" w:rsidR="009B3784" w:rsidRDefault="009B3784" w:rsidP="009B378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51F4D9F" w14:textId="3B6C5AEA" w:rsidR="009B3784" w:rsidRDefault="009B3784" w:rsidP="009B378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Colorado Technical University</w:t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5CF1A1A7" w14:textId="46E8A04B" w:rsidR="009B3784" w:rsidRDefault="009B3784" w:rsidP="009B3784">
                        <w:pPr>
                          <w:pStyle w:val="PlainText"/>
                          <w:ind w:firstLine="720"/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Course: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MATH3</w:t>
                        </w:r>
                        <w:r w:rsidR="00451DD5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66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– </w:t>
                        </w:r>
                        <w:r w:rsidR="00451DD5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Probability and 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Statistics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ab/>
                          <w:t xml:space="preserve">                 </w:t>
                        </w:r>
                        <w:r w:rsidR="00451DD5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CD37C27" w14:textId="77777777" w:rsidR="009B3784" w:rsidRDefault="009B3784" w:rsidP="009B3784"/>
                    </w:txbxContent>
                  </v:textbox>
                </v:shape>
              </v:group>
            </w:pict>
          </mc:Fallback>
        </mc:AlternateContent>
      </w:r>
    </w:p>
    <w:p w14:paraId="0DAD07DF" w14:textId="77777777" w:rsidR="009B3784" w:rsidRPr="009B3784" w:rsidRDefault="009B3784" w:rsidP="009B3784">
      <w:pPr>
        <w:rPr>
          <w:sz w:val="12"/>
          <w:szCs w:val="12"/>
        </w:rPr>
      </w:pPr>
    </w:p>
    <w:p w14:paraId="07CFCCC9" w14:textId="304791C5" w:rsidR="00AC55B1" w:rsidRPr="00B20822" w:rsidRDefault="00983948" w:rsidP="00AC55B1">
      <w:pPr>
        <w:pStyle w:val="Heading4"/>
        <w:spacing w:before="0"/>
        <w:jc w:val="center"/>
        <w:rPr>
          <w:rFonts w:ascii="Arial" w:hAnsi="Arial" w:cs="Arial"/>
          <w:i w:val="0"/>
          <w:color w:val="000000"/>
          <w:sz w:val="28"/>
          <w:szCs w:val="28"/>
        </w:rPr>
      </w:pPr>
      <w:r>
        <w:rPr>
          <w:rFonts w:ascii="Arial" w:hAnsi="Arial" w:cs="Arial"/>
          <w:i w:val="0"/>
          <w:color w:val="000000"/>
          <w:sz w:val="28"/>
          <w:szCs w:val="28"/>
        </w:rPr>
        <w:t xml:space="preserve">Unit </w:t>
      </w:r>
      <w:r w:rsidR="00262462">
        <w:rPr>
          <w:rFonts w:ascii="Arial" w:hAnsi="Arial" w:cs="Arial"/>
          <w:i w:val="0"/>
          <w:color w:val="000000"/>
          <w:sz w:val="28"/>
          <w:szCs w:val="28"/>
        </w:rPr>
        <w:t>1</w:t>
      </w:r>
      <w:r w:rsidR="00813D49" w:rsidRPr="00B20822">
        <w:rPr>
          <w:rFonts w:ascii="Arial" w:hAnsi="Arial" w:cs="Arial"/>
          <w:i w:val="0"/>
          <w:color w:val="000000"/>
          <w:sz w:val="28"/>
          <w:szCs w:val="28"/>
        </w:rPr>
        <w:t>0</w:t>
      </w:r>
      <w:r w:rsidR="00451DD5">
        <w:rPr>
          <w:rFonts w:ascii="Arial" w:hAnsi="Arial" w:cs="Arial"/>
          <w:i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 w:val="0"/>
          <w:color w:val="000000"/>
          <w:sz w:val="28"/>
          <w:szCs w:val="28"/>
        </w:rPr>
        <w:t xml:space="preserve">Part 20 </w:t>
      </w:r>
      <w:r w:rsidR="00451DD5">
        <w:rPr>
          <w:rFonts w:ascii="Arial" w:hAnsi="Arial" w:cs="Arial"/>
          <w:i w:val="0"/>
          <w:color w:val="000000"/>
          <w:sz w:val="28"/>
          <w:szCs w:val="28"/>
        </w:rPr>
        <w:t xml:space="preserve">Readings: </w:t>
      </w:r>
      <w:r>
        <w:rPr>
          <w:rFonts w:ascii="Arial" w:hAnsi="Arial" w:cs="Arial"/>
          <w:i w:val="0"/>
          <w:color w:val="000000"/>
          <w:sz w:val="28"/>
          <w:szCs w:val="28"/>
        </w:rPr>
        <w:t>QC</w:t>
      </w:r>
    </w:p>
    <w:p w14:paraId="49EFDE89" w14:textId="77777777" w:rsidR="009B3784" w:rsidRPr="009B3784" w:rsidRDefault="009B3784" w:rsidP="00AC55B1">
      <w:pPr>
        <w:rPr>
          <w:b/>
          <w:color w:val="000000"/>
          <w:sz w:val="8"/>
          <w:szCs w:val="8"/>
        </w:rPr>
      </w:pPr>
    </w:p>
    <w:p w14:paraId="5E3DC142" w14:textId="77777777" w:rsidR="00391176" w:rsidRPr="00FF0CAD" w:rsidRDefault="00391176" w:rsidP="00983948">
      <w:pPr>
        <w:pStyle w:val="Heading4"/>
        <w:spacing w:before="0"/>
        <w:rPr>
          <w:rFonts w:ascii="Arial" w:hAnsi="Arial" w:cs="Arial"/>
          <w:bCs w:val="0"/>
          <w:i w:val="0"/>
          <w:iCs w:val="0"/>
          <w:color w:val="auto"/>
          <w:sz w:val="28"/>
          <w:szCs w:val="28"/>
        </w:rPr>
      </w:pPr>
      <w:r w:rsidRPr="00FF0CAD">
        <w:rPr>
          <w:rFonts w:ascii="Arial" w:hAnsi="Arial" w:cs="Arial"/>
          <w:bCs w:val="0"/>
          <w:i w:val="0"/>
          <w:iCs w:val="0"/>
          <w:color w:val="auto"/>
          <w:sz w:val="28"/>
          <w:szCs w:val="28"/>
        </w:rPr>
        <w:t>Process Control</w:t>
      </w:r>
    </w:p>
    <w:p w14:paraId="022BE47C" w14:textId="77777777" w:rsidR="00391176" w:rsidRDefault="00391176" w:rsidP="00391176">
      <w:pPr>
        <w:rPr>
          <w:b/>
          <w:bCs/>
          <w:color w:val="FFFF99"/>
          <w:sz w:val="40"/>
          <w:szCs w:val="40"/>
        </w:rPr>
      </w:pPr>
      <w:r>
        <w:t>The goal of quality control is to:  Reduce variation in a product or a service</w:t>
      </w:r>
    </w:p>
    <w:p w14:paraId="68E924EA" w14:textId="77777777" w:rsidR="00391176" w:rsidRDefault="00391176" w:rsidP="00391176">
      <w:pPr>
        <w:rPr>
          <w:vanish/>
          <w:color w:val="FFFF99"/>
          <w:sz w:val="8"/>
          <w:szCs w:val="24"/>
        </w:rPr>
      </w:pPr>
    </w:p>
    <w:p w14:paraId="533A03DE" w14:textId="77777777" w:rsidR="00391176" w:rsidRDefault="00391176" w:rsidP="00391176">
      <w:pPr>
        <w:rPr>
          <w:b/>
          <w:bCs/>
          <w:sz w:val="8"/>
        </w:rPr>
      </w:pPr>
    </w:p>
    <w:p w14:paraId="73B34AD7" w14:textId="77777777" w:rsidR="00391176" w:rsidRDefault="00391176" w:rsidP="00391176">
      <w:r>
        <w:rPr>
          <w:b/>
          <w:bCs/>
        </w:rPr>
        <w:t>Process data</w:t>
      </w:r>
      <w:r>
        <w:t xml:space="preserve"> are arranged according to time sequence</w:t>
      </w:r>
    </w:p>
    <w:p w14:paraId="404B0939" w14:textId="77777777" w:rsidR="00391176" w:rsidRDefault="00391176" w:rsidP="00391176">
      <w:pPr>
        <w:ind w:left="720"/>
      </w:pPr>
      <w:r>
        <w:t>They measure characteristics of goods or services resulting from equipment, people, materials, methods, and other business conditions</w:t>
      </w:r>
    </w:p>
    <w:p w14:paraId="19ADB7EF" w14:textId="77777777" w:rsidR="00391176" w:rsidRDefault="00391176" w:rsidP="00391176">
      <w:pPr>
        <w:ind w:left="720"/>
      </w:pPr>
      <w:r>
        <w:t>Process data typically change over time</w:t>
      </w:r>
    </w:p>
    <w:p w14:paraId="387618B4" w14:textId="77777777" w:rsidR="00391176" w:rsidRDefault="00391176" w:rsidP="00391176">
      <w:r>
        <w:t xml:space="preserve">A process is </w:t>
      </w:r>
      <w:r>
        <w:rPr>
          <w:b/>
          <w:bCs/>
        </w:rPr>
        <w:t>statistically stable</w:t>
      </w:r>
      <w:r>
        <w:t xml:space="preserve"> (or </w:t>
      </w:r>
      <w:r>
        <w:rPr>
          <w:b/>
          <w:bCs/>
        </w:rPr>
        <w:t>within statistical control</w:t>
      </w:r>
      <w:r>
        <w:t xml:space="preserve">) if it has natural </w:t>
      </w:r>
    </w:p>
    <w:p w14:paraId="259E72CE" w14:textId="77777777" w:rsidR="00391176" w:rsidRDefault="00391176" w:rsidP="00391176">
      <w:pPr>
        <w:ind w:left="720" w:firstLine="720"/>
        <w:rPr>
          <w:color w:val="FFFF99"/>
        </w:rPr>
      </w:pPr>
      <w:r>
        <w:t>variation, with no patterns, cycles, or any unusual points</w:t>
      </w:r>
      <w:r>
        <w:rPr>
          <w:color w:val="FFFF99"/>
        </w:rPr>
        <w:t xml:space="preserve"> </w:t>
      </w:r>
    </w:p>
    <w:p w14:paraId="4AA71244" w14:textId="77777777" w:rsidR="00391176" w:rsidRDefault="00391176" w:rsidP="00391176">
      <w:pPr>
        <w:ind w:firstLine="720"/>
      </w:pPr>
      <w:r>
        <w:t xml:space="preserve">Only when a process is statistically stable can we assume the population has a </w:t>
      </w:r>
    </w:p>
    <w:p w14:paraId="067494D8" w14:textId="77777777" w:rsidR="00391176" w:rsidRDefault="00391176" w:rsidP="00391176">
      <w:pPr>
        <w:ind w:left="720" w:firstLine="720"/>
        <w:rPr>
          <w:b/>
          <w:bCs/>
          <w:color w:val="FFFF99"/>
          <w:sz w:val="32"/>
          <w:szCs w:val="32"/>
        </w:rPr>
      </w:pPr>
      <w:r>
        <w:t>constant mean, standard deviation, distribution, and other characteristics</w:t>
      </w:r>
    </w:p>
    <w:p w14:paraId="417EE9A7" w14:textId="77777777" w:rsidR="00391176" w:rsidRDefault="00391176" w:rsidP="00391176">
      <w:r>
        <w:rPr>
          <w:b/>
          <w:bCs/>
        </w:rPr>
        <w:t>Random variation</w:t>
      </w:r>
      <w:r>
        <w:t xml:space="preserve"> is due to chance; it is inherent in any process – it would be </w:t>
      </w:r>
    </w:p>
    <w:p w14:paraId="3CD67493" w14:textId="77777777" w:rsidR="00391176" w:rsidRDefault="00391176" w:rsidP="00391176">
      <w:pPr>
        <w:ind w:firstLine="720"/>
      </w:pPr>
      <w:r>
        <w:t>impossible to produce every good or service exactly the same way every time</w:t>
      </w:r>
    </w:p>
    <w:p w14:paraId="0A42FB21" w14:textId="77777777" w:rsidR="00391176" w:rsidRDefault="00391176" w:rsidP="00391176">
      <w:r>
        <w:rPr>
          <w:b/>
          <w:bCs/>
        </w:rPr>
        <w:t>Assignable variation</w:t>
      </w:r>
      <w:r>
        <w:t xml:space="preserve"> results from causes that can be identified (such as defective </w:t>
      </w:r>
    </w:p>
    <w:p w14:paraId="46A8DEA7" w14:textId="77777777" w:rsidR="00391176" w:rsidRDefault="00391176" w:rsidP="00391176">
      <w:pPr>
        <w:ind w:firstLine="720"/>
        <w:rPr>
          <w:rFonts w:ascii="Times New Roman" w:hAnsi="Times New Roman" w:cs="Times New Roman"/>
          <w:vanish/>
          <w:color w:val="FFFF99"/>
          <w:szCs w:val="24"/>
        </w:rPr>
      </w:pPr>
      <w:r>
        <w:t>machinery, untrained employees, and so on)</w:t>
      </w:r>
    </w:p>
    <w:p w14:paraId="57729950" w14:textId="77777777" w:rsidR="00391176" w:rsidRDefault="00391176" w:rsidP="00391176">
      <w:pPr>
        <w:rPr>
          <w:rFonts w:ascii="Times New Roman" w:hAnsi="Times New Roman" w:cs="Times New Roman"/>
          <w:color w:val="FFFF99"/>
          <w:szCs w:val="24"/>
        </w:rPr>
      </w:pPr>
    </w:p>
    <w:p w14:paraId="62707A70" w14:textId="77777777" w:rsidR="00391176" w:rsidRDefault="00391176" w:rsidP="00391176">
      <w:pPr>
        <w:rPr>
          <w:rFonts w:ascii="Times New Roman" w:hAnsi="Times New Roman" w:cs="Times New Roman"/>
          <w:vanish/>
          <w:color w:val="FFFF99"/>
          <w:szCs w:val="24"/>
        </w:rPr>
      </w:pPr>
    </w:p>
    <w:p w14:paraId="1015F581" w14:textId="77777777" w:rsidR="00391176" w:rsidRDefault="00391176" w:rsidP="00391176">
      <w:pPr>
        <w:ind w:firstLine="720"/>
        <w:rPr>
          <w:vanish/>
          <w:color w:val="FFFF99"/>
          <w:sz w:val="32"/>
          <w:szCs w:val="32"/>
        </w:rPr>
      </w:pPr>
    </w:p>
    <w:p w14:paraId="35780F09" w14:textId="77777777" w:rsidR="00391176" w:rsidRDefault="00391176" w:rsidP="00391176">
      <w:pPr>
        <w:rPr>
          <w:rFonts w:ascii="Times New Roman" w:hAnsi="Times New Roman" w:cs="Times New Roman"/>
          <w:vanish/>
          <w:color w:val="FFFF99"/>
          <w:szCs w:val="24"/>
        </w:rPr>
      </w:pPr>
    </w:p>
    <w:p w14:paraId="59E59673" w14:textId="77777777" w:rsidR="00391176" w:rsidRDefault="00391176" w:rsidP="00391176">
      <w:r>
        <w:rPr>
          <w:b/>
          <w:bCs/>
        </w:rPr>
        <w:t>Control charts</w:t>
      </w:r>
      <w:r>
        <w:t xml:space="preserve">  allow us to monitor data over time</w:t>
      </w:r>
    </w:p>
    <w:p w14:paraId="57C98CDF" w14:textId="77777777" w:rsidR="00391176" w:rsidRDefault="00391176" w:rsidP="00391176">
      <w:pPr>
        <w:pStyle w:val="BodyTextIndent2"/>
        <w:spacing w:after="0" w:line="240" w:lineRule="auto"/>
      </w:pPr>
      <w:r>
        <w:t xml:space="preserve">These charts allow us to determine whether some process is statistically stable </w:t>
      </w:r>
    </w:p>
    <w:p w14:paraId="6A2E31B5" w14:textId="77777777" w:rsidR="00391176" w:rsidRDefault="00391176" w:rsidP="00391176">
      <w:pPr>
        <w:pStyle w:val="BodyTextIndent2"/>
        <w:spacing w:after="0" w:line="240" w:lineRule="auto"/>
        <w:ind w:firstLine="720"/>
      </w:pPr>
      <w:r>
        <w:t>(or within statistical control)</w:t>
      </w:r>
    </w:p>
    <w:p w14:paraId="0935DFC6" w14:textId="77777777" w:rsidR="00391176" w:rsidRDefault="00391176" w:rsidP="00391176">
      <w:pPr>
        <w:ind w:left="720"/>
      </w:pPr>
      <w:r>
        <w:t>A control chart is a sequential plot of individual data values over time</w:t>
      </w:r>
    </w:p>
    <w:p w14:paraId="72D65B6F" w14:textId="77777777" w:rsidR="00391176" w:rsidRDefault="00391176" w:rsidP="00391176">
      <w:pPr>
        <w:ind w:left="720"/>
      </w:pPr>
      <w:r>
        <w:t>The vertical axis is used for the data values</w:t>
      </w:r>
    </w:p>
    <w:p w14:paraId="247EAD7B" w14:textId="77777777" w:rsidR="00391176" w:rsidRDefault="00391176" w:rsidP="00391176">
      <w:pPr>
        <w:ind w:left="720"/>
      </w:pPr>
      <w:r>
        <w:t>The horizontal axis is used for the time sequence</w:t>
      </w:r>
    </w:p>
    <w:p w14:paraId="2AD220C6" w14:textId="77777777" w:rsidR="00391176" w:rsidRDefault="00391176" w:rsidP="00391176">
      <w:r>
        <w:t xml:space="preserve">A control chart of a process characteristic (such as mean or variation) consists of values </w:t>
      </w:r>
    </w:p>
    <w:p w14:paraId="5A4024A5" w14:textId="77777777" w:rsidR="00391176" w:rsidRDefault="00391176" w:rsidP="00391176">
      <w:pPr>
        <w:ind w:firstLine="720"/>
        <w:rPr>
          <w:b/>
          <w:bCs/>
        </w:rPr>
      </w:pPr>
      <w:r>
        <w:t xml:space="preserve">plotted sequentially over time, and it includes a </w:t>
      </w:r>
      <w:r>
        <w:rPr>
          <w:b/>
          <w:bCs/>
        </w:rPr>
        <w:t>center line</w:t>
      </w:r>
      <w:r>
        <w:t xml:space="preserve"> as well as a </w:t>
      </w:r>
      <w:r>
        <w:rPr>
          <w:b/>
          <w:bCs/>
        </w:rPr>
        <w:t xml:space="preserve">lower </w:t>
      </w:r>
    </w:p>
    <w:p w14:paraId="69CAAA2D" w14:textId="77777777" w:rsidR="00391176" w:rsidRDefault="00391176" w:rsidP="00391176">
      <w:pPr>
        <w:ind w:firstLine="720"/>
        <w:rPr>
          <w:b/>
          <w:bCs/>
          <w:color w:val="FFFF99"/>
          <w:sz w:val="32"/>
          <w:szCs w:val="32"/>
        </w:rPr>
      </w:pPr>
      <w:r>
        <w:rPr>
          <w:b/>
          <w:bCs/>
        </w:rPr>
        <w:t>control limit (LCL)</w:t>
      </w:r>
      <w:r>
        <w:t xml:space="preserve"> and an </w:t>
      </w:r>
      <w:r>
        <w:rPr>
          <w:b/>
          <w:bCs/>
        </w:rPr>
        <w:t>upper control limit (UCL)</w:t>
      </w:r>
    </w:p>
    <w:p w14:paraId="1EEF7131" w14:textId="77777777" w:rsidR="00391176" w:rsidRDefault="00391176" w:rsidP="00391176">
      <w:r>
        <w:t xml:space="preserve">The centerline represents a central value of the characteristic measurements, whereas </w:t>
      </w:r>
    </w:p>
    <w:p w14:paraId="62D62D68" w14:textId="77777777" w:rsidR="00391176" w:rsidRDefault="00391176" w:rsidP="00391176">
      <w:pPr>
        <w:ind w:firstLine="720"/>
      </w:pPr>
      <w:r>
        <w:t xml:space="preserve">the control limits are boundaries used to separate and identify any points </w:t>
      </w:r>
    </w:p>
    <w:p w14:paraId="4D98C8FF" w14:textId="77777777" w:rsidR="00391176" w:rsidRDefault="00391176" w:rsidP="00391176">
      <w:pPr>
        <w:ind w:firstLine="720"/>
      </w:pPr>
      <w:r>
        <w:t>considered to be unusual</w:t>
      </w:r>
    </w:p>
    <w:p w14:paraId="7963ACC9" w14:textId="77777777" w:rsidR="00391176" w:rsidRDefault="00391176" w:rsidP="00391176">
      <w:r>
        <w:t xml:space="preserve">Upper and lower control limits of a control chart are based on the actual behavior of the </w:t>
      </w:r>
    </w:p>
    <w:p w14:paraId="7FE8862A" w14:textId="77777777" w:rsidR="00391176" w:rsidRDefault="00391176" w:rsidP="00391176">
      <w:pPr>
        <w:ind w:firstLine="720"/>
      </w:pPr>
      <w:r>
        <w:t>process, not the desired behavior</w:t>
      </w:r>
    </w:p>
    <w:p w14:paraId="166FEFDF" w14:textId="77777777" w:rsidR="00391176" w:rsidRDefault="00391176" w:rsidP="00391176">
      <w:r>
        <w:t xml:space="preserve">Upper and lower control limits are totally unrelated to any process specifications that </w:t>
      </w:r>
    </w:p>
    <w:p w14:paraId="5F52062B" w14:textId="77777777" w:rsidR="00391176" w:rsidRDefault="00391176" w:rsidP="00391176">
      <w:pPr>
        <w:ind w:firstLine="720"/>
        <w:rPr>
          <w:b/>
          <w:bCs/>
          <w:color w:val="FFFF99"/>
          <w:sz w:val="32"/>
          <w:szCs w:val="32"/>
        </w:rPr>
      </w:pPr>
      <w:r>
        <w:t>may have been decreed by the manufacturer</w:t>
      </w:r>
    </w:p>
    <w:p w14:paraId="68C37663" w14:textId="77777777" w:rsidR="00391176" w:rsidRPr="00FF0CAD" w:rsidRDefault="00391176" w:rsidP="00391176">
      <w:pPr>
        <w:pStyle w:val="Heading3"/>
        <w:spacing w:before="0"/>
        <w:rPr>
          <w:rFonts w:ascii="Arial" w:hAnsi="Arial" w:cs="Arial"/>
          <w:color w:val="auto"/>
        </w:rPr>
      </w:pPr>
      <w:r w:rsidRPr="00FF0CAD">
        <w:rPr>
          <w:rFonts w:ascii="Arial" w:hAnsi="Arial" w:cs="Arial"/>
          <w:color w:val="auto"/>
        </w:rPr>
        <w:t>When IS a Process Out of Statistical Control?</w:t>
      </w:r>
    </w:p>
    <w:p w14:paraId="2DA19AD8" w14:textId="77777777" w:rsidR="00391176" w:rsidRDefault="00391176" w:rsidP="00391176">
      <w:pPr>
        <w:ind w:left="720"/>
      </w:pPr>
      <w:r>
        <w:t>1. There is a pattern, trend, or cycle that is obviously not random</w:t>
      </w:r>
    </w:p>
    <w:p w14:paraId="2BBE1302" w14:textId="77777777" w:rsidR="00391176" w:rsidRDefault="00391176" w:rsidP="00391176">
      <w:pPr>
        <w:ind w:left="720"/>
      </w:pPr>
      <w:r>
        <w:t>2. There is a point lying beyond the upper or lower control limits</w:t>
      </w:r>
    </w:p>
    <w:p w14:paraId="35EBF298" w14:textId="77777777" w:rsidR="00391176" w:rsidRDefault="00391176" w:rsidP="00391176">
      <w:pPr>
        <w:ind w:left="720"/>
      </w:pPr>
      <w:r>
        <w:t xml:space="preserve">3. Run of 8 Rule: There are eight consecutive points all above or all below the </w:t>
      </w:r>
    </w:p>
    <w:p w14:paraId="37C673E8" w14:textId="77777777" w:rsidR="00391176" w:rsidRDefault="00391176" w:rsidP="00391176">
      <w:pPr>
        <w:ind w:left="720"/>
      </w:pPr>
      <w:r>
        <w:t xml:space="preserve">    center line</w:t>
      </w:r>
    </w:p>
    <w:p w14:paraId="53595815" w14:textId="77777777" w:rsidR="00391176" w:rsidRDefault="00391176" w:rsidP="00391176">
      <w:pPr>
        <w:rPr>
          <w:sz w:val="6"/>
        </w:rPr>
      </w:pPr>
    </w:p>
    <w:p w14:paraId="2594FE70" w14:textId="77777777" w:rsidR="00391176" w:rsidRDefault="00391176" w:rsidP="00391176">
      <w:pPr>
        <w:rPr>
          <w:vanish/>
          <w:color w:val="FFFF99"/>
          <w:szCs w:val="24"/>
        </w:rPr>
      </w:pPr>
    </w:p>
    <w:p w14:paraId="5FF1DC3D" w14:textId="77777777" w:rsidR="00391176" w:rsidRDefault="00391176" w:rsidP="00391176">
      <w:pPr>
        <w:pStyle w:val="ITTHeading"/>
        <w:autoSpaceDE/>
        <w:autoSpaceDN/>
        <w:adjustRightInd/>
        <w:spacing w:before="0"/>
        <w:rPr>
          <w:rFonts w:ascii="Arial" w:hAnsi="Arial" w:cs="Arial"/>
          <w:b w:val="0"/>
          <w:bCs/>
        </w:rPr>
      </w:pPr>
      <w:r>
        <w:rPr>
          <w:rFonts w:ascii="Arial" w:eastAsia="Times New Roman" w:hAnsi="Arial" w:cs="Arial"/>
          <w:bCs/>
        </w:rPr>
        <w:t xml:space="preserve">Control Chart for the range (R-chart): </w:t>
      </w:r>
      <w:r>
        <w:rPr>
          <w:rFonts w:ascii="Arial" w:hAnsi="Arial" w:cs="Arial"/>
          <w:b w:val="0"/>
          <w:bCs/>
        </w:rPr>
        <w:t xml:space="preserve">can be used to determine whether the variation </w:t>
      </w:r>
    </w:p>
    <w:p w14:paraId="5C9AE9EC" w14:textId="77777777" w:rsidR="00391176" w:rsidRDefault="00391176" w:rsidP="00391176">
      <w:pPr>
        <w:pStyle w:val="ITTHeading"/>
        <w:autoSpaceDE/>
        <w:autoSpaceDN/>
        <w:adjustRightInd/>
        <w:spacing w:before="0"/>
        <w:ind w:left="720" w:firstLine="72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of process data is within statistical control</w:t>
      </w:r>
    </w:p>
    <w:p w14:paraId="3E0CF3CD" w14:textId="77777777" w:rsidR="00391176" w:rsidRDefault="00391176" w:rsidP="00391176">
      <w:pPr>
        <w:pStyle w:val="ITTParagraph"/>
      </w:pPr>
      <w:r>
        <w:tab/>
        <w:t>Plot the ranges of sequential subgroups (each of size n) of the data</w:t>
      </w:r>
    </w:p>
    <w:p w14:paraId="11F1DCFC" w14:textId="77777777" w:rsidR="00391176" w:rsidRDefault="00391176" w:rsidP="00391176">
      <w:pPr>
        <w:pStyle w:val="BodyTextIndent2"/>
        <w:rPr>
          <w:rFonts w:ascii="Times New Roman" w:hAnsi="Times New Roman" w:cs="Times New Roman"/>
          <w:vanish/>
          <w:color w:val="FFFFFF"/>
          <w:szCs w:val="24"/>
        </w:rPr>
      </w:pPr>
      <w:r>
        <w:t>Centerline: r-bar (mean of sample ranges)</w:t>
      </w:r>
    </w:p>
    <w:p w14:paraId="06B77D67" w14:textId="77777777" w:rsidR="00391176" w:rsidRDefault="00391176" w:rsidP="00391176">
      <w:pPr>
        <w:ind w:left="720"/>
        <w:rPr>
          <w:rFonts w:ascii="Times New Roman" w:hAnsi="Times New Roman" w:cs="Times New Roman"/>
          <w:vanish/>
          <w:color w:val="FFFFFF"/>
          <w:szCs w:val="24"/>
        </w:rPr>
      </w:pPr>
    </w:p>
    <w:p w14:paraId="48528154" w14:textId="77777777" w:rsidR="00391176" w:rsidRDefault="00391176" w:rsidP="00391176">
      <w:pPr>
        <w:ind w:left="720"/>
        <w:rPr>
          <w:rFonts w:ascii="Times New Roman" w:hAnsi="Times New Roman" w:cs="Times New Roman"/>
          <w:vanish/>
          <w:color w:val="FFFFFF"/>
          <w:szCs w:val="24"/>
        </w:rPr>
      </w:pPr>
    </w:p>
    <w:p w14:paraId="2038541A" w14:textId="77777777" w:rsidR="00391176" w:rsidRDefault="00391176" w:rsidP="00391176">
      <w:pPr>
        <w:pStyle w:val="Heading4"/>
        <w:ind w:left="720"/>
        <w:rPr>
          <w:b w:val="0"/>
          <w:bCs w:val="0"/>
        </w:rPr>
      </w:pPr>
    </w:p>
    <w:p w14:paraId="2BFF2218" w14:textId="77777777" w:rsidR="00391176" w:rsidRDefault="00391176" w:rsidP="00391176">
      <w:pPr>
        <w:ind w:left="720"/>
      </w:pPr>
      <w:r>
        <w:t>Upper Control Limit (UCL): D</w:t>
      </w:r>
      <w:r>
        <w:rPr>
          <w:vertAlign w:val="subscript"/>
        </w:rPr>
        <w:t>4</w:t>
      </w:r>
      <w:r>
        <w:t xml:space="preserve"> </w:t>
      </w:r>
      <w:r>
        <w:rPr>
          <w:rFonts w:ascii="Symbol" w:hAnsi="Symbol"/>
        </w:rPr>
        <w:t></w:t>
      </w:r>
      <w:r>
        <w:t xml:space="preserve"> r-bar (where D4 is found in Table 14-2)</w:t>
      </w:r>
    </w:p>
    <w:p w14:paraId="75CBB27B" w14:textId="77777777" w:rsidR="00391176" w:rsidRDefault="00391176" w:rsidP="00391176">
      <w:pPr>
        <w:ind w:left="720"/>
        <w:rPr>
          <w:b/>
          <w:bCs/>
          <w:color w:val="FFFFFF"/>
          <w:sz w:val="32"/>
          <w:szCs w:val="32"/>
        </w:rPr>
      </w:pPr>
      <w:r>
        <w:t>Lower Control Limit (LCL): D</w:t>
      </w:r>
      <w:r>
        <w:rPr>
          <w:vertAlign w:val="subscript"/>
        </w:rPr>
        <w:t>3</w:t>
      </w:r>
      <w:r>
        <w:t xml:space="preserve"> </w:t>
      </w:r>
      <w:r>
        <w:rPr>
          <w:rFonts w:ascii="Symbol" w:hAnsi="Symbol"/>
        </w:rPr>
        <w:t></w:t>
      </w:r>
      <w:r>
        <w:t xml:space="preserve"> r-bar (where D3 is found in Table 14-2)</w:t>
      </w:r>
    </w:p>
    <w:p w14:paraId="228B08A1" w14:textId="77777777" w:rsidR="00391176" w:rsidRDefault="00391176" w:rsidP="00391176">
      <w:r>
        <w:rPr>
          <w:b/>
          <w:bCs/>
        </w:rPr>
        <w:t>Control Chart for the mean (x-bar chart):</w:t>
      </w:r>
      <w:r>
        <w:t xml:space="preserve"> a plot of the sample means used to monitor </w:t>
      </w:r>
    </w:p>
    <w:p w14:paraId="4AD6CA5A" w14:textId="77777777" w:rsidR="00391176" w:rsidRDefault="00391176" w:rsidP="00391176">
      <w:pPr>
        <w:ind w:left="720" w:firstLine="720"/>
      </w:pPr>
      <w:r>
        <w:t>the center in a process</w:t>
      </w:r>
    </w:p>
    <w:p w14:paraId="2D1DAB93" w14:textId="77777777" w:rsidR="00391176" w:rsidRDefault="00391176" w:rsidP="00391176">
      <w:r>
        <w:t xml:space="preserve">    </w:t>
      </w:r>
      <w:r>
        <w:tab/>
        <w:t>Plot the sample means of sequential subgroups (size n) of the data</w:t>
      </w:r>
    </w:p>
    <w:p w14:paraId="664BE7D0" w14:textId="77777777" w:rsidR="00391176" w:rsidRDefault="00391176" w:rsidP="00391176">
      <w:pPr>
        <w:ind w:firstLine="720"/>
      </w:pPr>
      <w:r>
        <w:t>Centerline: x̿  denotes the mean of all sample means</w:t>
      </w:r>
    </w:p>
    <w:p w14:paraId="0909065C" w14:textId="77777777" w:rsidR="00391176" w:rsidRDefault="00391176" w:rsidP="00391176">
      <w:pPr>
        <w:ind w:firstLine="720"/>
      </w:pPr>
      <w:r>
        <w:lastRenderedPageBreak/>
        <w:t xml:space="preserve">The Word hotkey for x̿  is </w:t>
      </w:r>
      <w:r w:rsidRPr="00502D7C">
        <w:rPr>
          <w:b/>
        </w:rPr>
        <w:t>alt-831</w:t>
      </w:r>
    </w:p>
    <w:p w14:paraId="3A45AB33" w14:textId="77777777" w:rsidR="00391176" w:rsidRDefault="00391176" w:rsidP="00391176">
      <w:pPr>
        <w:ind w:left="720"/>
      </w:pPr>
      <w:r>
        <w:t>Upper Control Limit (UCL): x̿ + A</w:t>
      </w:r>
      <w:r>
        <w:rPr>
          <w:vertAlign w:val="subscript"/>
        </w:rPr>
        <w:t>2</w:t>
      </w:r>
      <w:r>
        <w:t>r̄  where A</w:t>
      </w:r>
      <w:r>
        <w:rPr>
          <w:vertAlign w:val="subscript"/>
        </w:rPr>
        <w:t>2</w:t>
      </w:r>
      <w:r>
        <w:t xml:space="preserve"> is found in the table below</w:t>
      </w:r>
    </w:p>
    <w:p w14:paraId="1DC58AB6" w14:textId="77777777" w:rsidR="00391176" w:rsidRDefault="00391176" w:rsidP="00391176">
      <w:pPr>
        <w:ind w:left="720"/>
      </w:pPr>
      <w:r>
        <w:t>Lower Control Limit (LCL): x̿ – A</w:t>
      </w:r>
      <w:r>
        <w:rPr>
          <w:vertAlign w:val="subscript"/>
        </w:rPr>
        <w:t>2</w:t>
      </w:r>
      <w:r>
        <w:t>r̄   where A</w:t>
      </w:r>
      <w:r>
        <w:rPr>
          <w:vertAlign w:val="subscript"/>
        </w:rPr>
        <w:t>2</w:t>
      </w:r>
      <w:r>
        <w:t xml:space="preserve"> is found in the table below</w:t>
      </w:r>
    </w:p>
    <w:p w14:paraId="3E673106" w14:textId="77777777" w:rsidR="00391176" w:rsidRPr="007F000F" w:rsidRDefault="00391176" w:rsidP="00391176">
      <w:pPr>
        <w:rPr>
          <w:rFonts w:ascii="Times New Roman" w:hAnsi="Times New Roman" w:cs="Times New Roman"/>
          <w:vanish/>
          <w:color w:val="FFFFFF"/>
          <w:sz w:val="8"/>
          <w:szCs w:val="8"/>
        </w:rPr>
      </w:pPr>
    </w:p>
    <w:p w14:paraId="17D082E8" w14:textId="77777777" w:rsidR="00391176" w:rsidRPr="007F000F" w:rsidRDefault="00391176" w:rsidP="00391176">
      <w:pPr>
        <w:ind w:firstLine="720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170"/>
        <w:gridCol w:w="450"/>
        <w:gridCol w:w="1620"/>
        <w:gridCol w:w="1440"/>
      </w:tblGrid>
      <w:tr w:rsidR="00391176" w:rsidRPr="006A1BD2" w14:paraId="496C88E2" w14:textId="77777777" w:rsidTr="001221AB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14:paraId="353ABBF3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Sample Size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491F90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t>A</w:t>
            </w:r>
            <w:r w:rsidRPr="006A1BD2">
              <w:rPr>
                <w:vertAlign w:val="subscript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4C9952" w14:textId="77777777" w:rsidR="00391176" w:rsidRDefault="00391176" w:rsidP="001221A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A2DFF8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Sample Size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76E645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t>A</w:t>
            </w:r>
            <w:r w:rsidRPr="006A1BD2">
              <w:rPr>
                <w:vertAlign w:val="subscript"/>
              </w:rPr>
              <w:t>2</w:t>
            </w:r>
          </w:p>
        </w:tc>
      </w:tr>
      <w:tr w:rsidR="00391176" w:rsidRPr="006A1BD2" w14:paraId="11C5B4FF" w14:textId="77777777" w:rsidTr="001221AB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14:paraId="63CC1932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F8954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1.880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742027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023A55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849143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0.235</w:t>
            </w:r>
          </w:p>
        </w:tc>
      </w:tr>
      <w:tr w:rsidR="00391176" w:rsidRPr="006A1BD2" w14:paraId="1C246238" w14:textId="77777777" w:rsidTr="001221AB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14:paraId="68BD65A3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3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F11799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1.023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232C4F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67C9D7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8B6E963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0.223</w:t>
            </w:r>
          </w:p>
        </w:tc>
      </w:tr>
      <w:tr w:rsidR="00391176" w:rsidRPr="006A1BD2" w14:paraId="479B91D3" w14:textId="77777777" w:rsidTr="001221AB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14:paraId="3AD8BD82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4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B02CA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0.729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D6BBB2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EBA456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0C36B5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0.212</w:t>
            </w:r>
          </w:p>
        </w:tc>
      </w:tr>
      <w:tr w:rsidR="00391176" w:rsidRPr="006A1BD2" w14:paraId="71EA8A32" w14:textId="77777777" w:rsidTr="001221AB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14:paraId="36361DD9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5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3F1A3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0.577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F9D1F4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F87261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648CCED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0.203</w:t>
            </w:r>
          </w:p>
        </w:tc>
      </w:tr>
      <w:tr w:rsidR="00391176" w:rsidRPr="006A1BD2" w14:paraId="43B3A992" w14:textId="77777777" w:rsidTr="001221AB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14:paraId="4DC481CC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43CAA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0.483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87F929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6E6499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161F18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0.194</w:t>
            </w:r>
          </w:p>
        </w:tc>
      </w:tr>
      <w:tr w:rsidR="00391176" w:rsidRPr="006A1BD2" w14:paraId="2636DAA6" w14:textId="77777777" w:rsidTr="001221AB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14:paraId="5E7D1550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7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A77EA4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0.419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B25EF3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F17667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583D5C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0.187</w:t>
            </w:r>
          </w:p>
        </w:tc>
      </w:tr>
      <w:tr w:rsidR="00391176" w:rsidRPr="006A1BD2" w14:paraId="07E8CB5B" w14:textId="77777777" w:rsidTr="001221AB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14:paraId="216EDF42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7AF5C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0.373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8F21BB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DDD72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F54870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0.180</w:t>
            </w:r>
          </w:p>
        </w:tc>
      </w:tr>
      <w:tr w:rsidR="00391176" w:rsidRPr="006A1BD2" w14:paraId="2C23C121" w14:textId="77777777" w:rsidTr="001221AB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14:paraId="08CE0D4C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9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0C8AA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0.337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7F1A78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738F9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C177F5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0.173</w:t>
            </w:r>
          </w:p>
        </w:tc>
      </w:tr>
      <w:tr w:rsidR="00391176" w:rsidRPr="006A1BD2" w14:paraId="5E307A66" w14:textId="77777777" w:rsidTr="001221AB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14:paraId="72B4E1A2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10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40EB1B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0.308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8829F8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BF1405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22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46FC048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0.167</w:t>
            </w:r>
          </w:p>
        </w:tc>
      </w:tr>
      <w:tr w:rsidR="00391176" w:rsidRPr="006A1BD2" w14:paraId="18836A55" w14:textId="77777777" w:rsidTr="001221AB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14:paraId="04D478A5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11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250065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0.285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8D1435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4D1637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59F11A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0.162</w:t>
            </w:r>
          </w:p>
        </w:tc>
      </w:tr>
      <w:tr w:rsidR="00391176" w:rsidRPr="006A1BD2" w14:paraId="580EC950" w14:textId="77777777" w:rsidTr="001221AB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14:paraId="04930A56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12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003559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0.266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0B6255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C85043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BBFE12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0.157</w:t>
            </w:r>
          </w:p>
        </w:tc>
      </w:tr>
      <w:tr w:rsidR="00391176" w:rsidRPr="006A1BD2" w14:paraId="3BCA911B" w14:textId="77777777" w:rsidTr="001221AB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14:paraId="4A4DD48F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13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E04B44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6A1BD2">
              <w:rPr>
                <w:rFonts w:ascii="TimesNewRomanPSMT" w:hAnsi="TimesNewRomanPSMT" w:cs="TimesNewRomanPSMT"/>
                <w:szCs w:val="24"/>
              </w:rPr>
              <w:t>0.249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B436F7" w14:textId="77777777" w:rsidR="00391176" w:rsidRPr="006A1BD2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AD4B3D" w14:textId="77777777" w:rsidR="00391176" w:rsidRPr="00FF0CAD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FF0CAD">
              <w:rPr>
                <w:rFonts w:ascii="TimesNewRomanPSMT" w:hAnsi="TimesNewRomanPSMT" w:cs="TimesNewRomanPSMT"/>
                <w:szCs w:val="24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C2C5521" w14:textId="77777777" w:rsidR="00391176" w:rsidRPr="00FF0CAD" w:rsidRDefault="00391176" w:rsidP="001221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FF0CAD">
              <w:rPr>
                <w:rFonts w:ascii="TimesNewRomanPSMT" w:hAnsi="TimesNewRomanPSMT" w:cs="TimesNewRomanPSMT"/>
                <w:szCs w:val="24"/>
              </w:rPr>
              <w:t>0.153</w:t>
            </w:r>
          </w:p>
        </w:tc>
      </w:tr>
    </w:tbl>
    <w:p w14:paraId="652D8289" w14:textId="77777777" w:rsidR="00391176" w:rsidRDefault="00391176" w:rsidP="00391176">
      <w:pPr>
        <w:pStyle w:val="Title"/>
        <w:jc w:val="left"/>
        <w:rPr>
          <w:rFonts w:ascii="Arial" w:hAnsi="Arial"/>
          <w:b/>
          <w:bCs/>
          <w:sz w:val="28"/>
          <w:szCs w:val="28"/>
        </w:rPr>
      </w:pPr>
    </w:p>
    <w:p w14:paraId="4C9DD694" w14:textId="77777777" w:rsidR="009823FF" w:rsidRPr="00C1508C" w:rsidRDefault="009823FF" w:rsidP="009823FF"/>
    <w:sectPr w:rsidR="009823FF" w:rsidRPr="00C1508C" w:rsidSect="009B3784">
      <w:pgSz w:w="12240" w:h="15840"/>
      <w:pgMar w:top="1080" w:right="1080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65pt;height:1.65pt;visibility:visible" o:bullet="t">
        <v:imagedata r:id="rId1" o:title=""/>
      </v:shape>
    </w:pict>
  </w:numPicBullet>
  <w:abstractNum w:abstractNumId="0" w15:restartNumberingAfterBreak="0">
    <w:nsid w:val="1DEC0F31"/>
    <w:multiLevelType w:val="hybridMultilevel"/>
    <w:tmpl w:val="478ACDFE"/>
    <w:lvl w:ilvl="0" w:tplc="68589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371CE6"/>
    <w:multiLevelType w:val="hybridMultilevel"/>
    <w:tmpl w:val="1024A7D0"/>
    <w:lvl w:ilvl="0" w:tplc="71AA0FCA">
      <w:start w:val="3"/>
      <w:numFmt w:val="lowerLetter"/>
      <w:lvlText w:val="%1.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A432CC5"/>
    <w:multiLevelType w:val="hybridMultilevel"/>
    <w:tmpl w:val="D1D091F6"/>
    <w:lvl w:ilvl="0" w:tplc="F41693E2">
      <w:start w:val="1"/>
      <w:numFmt w:val="lowerLetter"/>
      <w:lvlText w:val="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5102110">
    <w:abstractNumId w:val="1"/>
  </w:num>
  <w:num w:numId="2" w16cid:durableId="984551568">
    <w:abstractNumId w:val="2"/>
  </w:num>
  <w:num w:numId="3" w16cid:durableId="1554387032">
    <w:abstractNumId w:val="3"/>
  </w:num>
  <w:num w:numId="4" w16cid:durableId="156528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178"/>
    <w:rsid w:val="00003A40"/>
    <w:rsid w:val="000041E5"/>
    <w:rsid w:val="0000584E"/>
    <w:rsid w:val="0001036A"/>
    <w:rsid w:val="00012F3F"/>
    <w:rsid w:val="0001616A"/>
    <w:rsid w:val="00020AA5"/>
    <w:rsid w:val="0002722F"/>
    <w:rsid w:val="00032D7C"/>
    <w:rsid w:val="000360F3"/>
    <w:rsid w:val="00046AD1"/>
    <w:rsid w:val="00046DA9"/>
    <w:rsid w:val="00053A61"/>
    <w:rsid w:val="000729CD"/>
    <w:rsid w:val="0007659E"/>
    <w:rsid w:val="000769E0"/>
    <w:rsid w:val="00076A17"/>
    <w:rsid w:val="00084BD9"/>
    <w:rsid w:val="00095AAA"/>
    <w:rsid w:val="000A44E6"/>
    <w:rsid w:val="000A4906"/>
    <w:rsid w:val="000E7668"/>
    <w:rsid w:val="000E7B06"/>
    <w:rsid w:val="000F0576"/>
    <w:rsid w:val="0010233B"/>
    <w:rsid w:val="00105297"/>
    <w:rsid w:val="001100E6"/>
    <w:rsid w:val="00110C14"/>
    <w:rsid w:val="00156681"/>
    <w:rsid w:val="001605BB"/>
    <w:rsid w:val="00161BCC"/>
    <w:rsid w:val="00184A77"/>
    <w:rsid w:val="001861F5"/>
    <w:rsid w:val="001868DB"/>
    <w:rsid w:val="00187675"/>
    <w:rsid w:val="001929F2"/>
    <w:rsid w:val="00193A6B"/>
    <w:rsid w:val="001A661C"/>
    <w:rsid w:val="001C3D95"/>
    <w:rsid w:val="001D4AF8"/>
    <w:rsid w:val="001D7633"/>
    <w:rsid w:val="001F75E7"/>
    <w:rsid w:val="002008C1"/>
    <w:rsid w:val="002022F6"/>
    <w:rsid w:val="00203A0C"/>
    <w:rsid w:val="00213DD8"/>
    <w:rsid w:val="00244189"/>
    <w:rsid w:val="00250E56"/>
    <w:rsid w:val="00262462"/>
    <w:rsid w:val="002737D4"/>
    <w:rsid w:val="00273A10"/>
    <w:rsid w:val="00291DB1"/>
    <w:rsid w:val="00297178"/>
    <w:rsid w:val="002B0C26"/>
    <w:rsid w:val="002B300C"/>
    <w:rsid w:val="002E0D38"/>
    <w:rsid w:val="002E6DB6"/>
    <w:rsid w:val="002F7471"/>
    <w:rsid w:val="00307026"/>
    <w:rsid w:val="00310962"/>
    <w:rsid w:val="00323DF8"/>
    <w:rsid w:val="0032674C"/>
    <w:rsid w:val="00326FC8"/>
    <w:rsid w:val="00335889"/>
    <w:rsid w:val="00336D64"/>
    <w:rsid w:val="00337A5E"/>
    <w:rsid w:val="00361841"/>
    <w:rsid w:val="00362B95"/>
    <w:rsid w:val="003633EF"/>
    <w:rsid w:val="00367555"/>
    <w:rsid w:val="003875BC"/>
    <w:rsid w:val="00387E2B"/>
    <w:rsid w:val="00391176"/>
    <w:rsid w:val="00396548"/>
    <w:rsid w:val="003A6542"/>
    <w:rsid w:val="003B34A3"/>
    <w:rsid w:val="003F410A"/>
    <w:rsid w:val="00417724"/>
    <w:rsid w:val="00433F74"/>
    <w:rsid w:val="00443D27"/>
    <w:rsid w:val="00451DD5"/>
    <w:rsid w:val="0046288B"/>
    <w:rsid w:val="00463863"/>
    <w:rsid w:val="004702B0"/>
    <w:rsid w:val="00476C1B"/>
    <w:rsid w:val="0048566C"/>
    <w:rsid w:val="00487751"/>
    <w:rsid w:val="004937A6"/>
    <w:rsid w:val="004A1074"/>
    <w:rsid w:val="004A4AD0"/>
    <w:rsid w:val="004B02DF"/>
    <w:rsid w:val="004B4DA9"/>
    <w:rsid w:val="004C0FD3"/>
    <w:rsid w:val="004D20F6"/>
    <w:rsid w:val="004D34D6"/>
    <w:rsid w:val="004E0967"/>
    <w:rsid w:val="004E6F8B"/>
    <w:rsid w:val="004F0402"/>
    <w:rsid w:val="004F5493"/>
    <w:rsid w:val="005135C9"/>
    <w:rsid w:val="00516FFE"/>
    <w:rsid w:val="005236C9"/>
    <w:rsid w:val="00527353"/>
    <w:rsid w:val="00541065"/>
    <w:rsid w:val="00544E96"/>
    <w:rsid w:val="005525F1"/>
    <w:rsid w:val="005555D5"/>
    <w:rsid w:val="00556519"/>
    <w:rsid w:val="0055787F"/>
    <w:rsid w:val="0056494F"/>
    <w:rsid w:val="005A0E90"/>
    <w:rsid w:val="005A4DEC"/>
    <w:rsid w:val="005B795C"/>
    <w:rsid w:val="005D27D3"/>
    <w:rsid w:val="005D7B33"/>
    <w:rsid w:val="005F0F71"/>
    <w:rsid w:val="005F4662"/>
    <w:rsid w:val="00602305"/>
    <w:rsid w:val="00611D46"/>
    <w:rsid w:val="006146A1"/>
    <w:rsid w:val="006258A0"/>
    <w:rsid w:val="006322DF"/>
    <w:rsid w:val="006608A7"/>
    <w:rsid w:val="00671C97"/>
    <w:rsid w:val="00682B57"/>
    <w:rsid w:val="0069179B"/>
    <w:rsid w:val="006975D2"/>
    <w:rsid w:val="006A0BA8"/>
    <w:rsid w:val="006A5A88"/>
    <w:rsid w:val="006B2711"/>
    <w:rsid w:val="006B4A43"/>
    <w:rsid w:val="006B723D"/>
    <w:rsid w:val="006D3C6E"/>
    <w:rsid w:val="006E2925"/>
    <w:rsid w:val="006F3B98"/>
    <w:rsid w:val="00702065"/>
    <w:rsid w:val="00703D41"/>
    <w:rsid w:val="007074F2"/>
    <w:rsid w:val="0071421F"/>
    <w:rsid w:val="00742289"/>
    <w:rsid w:val="007461F7"/>
    <w:rsid w:val="00750913"/>
    <w:rsid w:val="00755EA3"/>
    <w:rsid w:val="0076655D"/>
    <w:rsid w:val="0077263B"/>
    <w:rsid w:val="0077730F"/>
    <w:rsid w:val="007813DF"/>
    <w:rsid w:val="00783A5E"/>
    <w:rsid w:val="00787900"/>
    <w:rsid w:val="00793755"/>
    <w:rsid w:val="007B62D3"/>
    <w:rsid w:val="007E1D55"/>
    <w:rsid w:val="007E5A8B"/>
    <w:rsid w:val="007F5A55"/>
    <w:rsid w:val="008012AD"/>
    <w:rsid w:val="00807B28"/>
    <w:rsid w:val="00813D49"/>
    <w:rsid w:val="00815A8D"/>
    <w:rsid w:val="00815B93"/>
    <w:rsid w:val="008227A2"/>
    <w:rsid w:val="00822FA6"/>
    <w:rsid w:val="00844774"/>
    <w:rsid w:val="0085211A"/>
    <w:rsid w:val="00854DA7"/>
    <w:rsid w:val="008711BB"/>
    <w:rsid w:val="00872983"/>
    <w:rsid w:val="00875927"/>
    <w:rsid w:val="008869F6"/>
    <w:rsid w:val="008875DE"/>
    <w:rsid w:val="0089217F"/>
    <w:rsid w:val="008A02DE"/>
    <w:rsid w:val="008B3CA8"/>
    <w:rsid w:val="008C4D28"/>
    <w:rsid w:val="008D0353"/>
    <w:rsid w:val="008D44F2"/>
    <w:rsid w:val="008F2661"/>
    <w:rsid w:val="0090305D"/>
    <w:rsid w:val="00922261"/>
    <w:rsid w:val="00925F4D"/>
    <w:rsid w:val="00926697"/>
    <w:rsid w:val="00944239"/>
    <w:rsid w:val="009726F2"/>
    <w:rsid w:val="009823FF"/>
    <w:rsid w:val="0098268D"/>
    <w:rsid w:val="00983948"/>
    <w:rsid w:val="009B0376"/>
    <w:rsid w:val="009B144D"/>
    <w:rsid w:val="009B3784"/>
    <w:rsid w:val="009C0EA9"/>
    <w:rsid w:val="009C4FFF"/>
    <w:rsid w:val="009C7595"/>
    <w:rsid w:val="009D537C"/>
    <w:rsid w:val="009E23DC"/>
    <w:rsid w:val="009F0AEE"/>
    <w:rsid w:val="00A00EDA"/>
    <w:rsid w:val="00A04E47"/>
    <w:rsid w:val="00A11987"/>
    <w:rsid w:val="00A12157"/>
    <w:rsid w:val="00A23E4D"/>
    <w:rsid w:val="00A24F2B"/>
    <w:rsid w:val="00A371AE"/>
    <w:rsid w:val="00A44796"/>
    <w:rsid w:val="00A539A1"/>
    <w:rsid w:val="00A61538"/>
    <w:rsid w:val="00A84F4E"/>
    <w:rsid w:val="00A97B7B"/>
    <w:rsid w:val="00AB4A86"/>
    <w:rsid w:val="00AB63E9"/>
    <w:rsid w:val="00AC0DEF"/>
    <w:rsid w:val="00AC55B1"/>
    <w:rsid w:val="00AD1CE1"/>
    <w:rsid w:val="00AD255E"/>
    <w:rsid w:val="00AD62C6"/>
    <w:rsid w:val="00AE5847"/>
    <w:rsid w:val="00AE5A8A"/>
    <w:rsid w:val="00AE5C67"/>
    <w:rsid w:val="00AE7AB6"/>
    <w:rsid w:val="00AF229D"/>
    <w:rsid w:val="00B20822"/>
    <w:rsid w:val="00B2172C"/>
    <w:rsid w:val="00B27EC0"/>
    <w:rsid w:val="00B31D9E"/>
    <w:rsid w:val="00B42112"/>
    <w:rsid w:val="00B479B2"/>
    <w:rsid w:val="00B513D8"/>
    <w:rsid w:val="00B53810"/>
    <w:rsid w:val="00B54489"/>
    <w:rsid w:val="00B5774B"/>
    <w:rsid w:val="00B7075D"/>
    <w:rsid w:val="00BA1342"/>
    <w:rsid w:val="00BA35E0"/>
    <w:rsid w:val="00BC69DD"/>
    <w:rsid w:val="00BE55F4"/>
    <w:rsid w:val="00C00D6E"/>
    <w:rsid w:val="00C1508C"/>
    <w:rsid w:val="00C23B72"/>
    <w:rsid w:val="00C40658"/>
    <w:rsid w:val="00C44980"/>
    <w:rsid w:val="00C52127"/>
    <w:rsid w:val="00C7667C"/>
    <w:rsid w:val="00CA3EBC"/>
    <w:rsid w:val="00CC1FB8"/>
    <w:rsid w:val="00CE1741"/>
    <w:rsid w:val="00CE4A61"/>
    <w:rsid w:val="00D1061A"/>
    <w:rsid w:val="00D13CB9"/>
    <w:rsid w:val="00D41C3D"/>
    <w:rsid w:val="00D63AF4"/>
    <w:rsid w:val="00D71C87"/>
    <w:rsid w:val="00D83DC2"/>
    <w:rsid w:val="00D93E48"/>
    <w:rsid w:val="00DA23B1"/>
    <w:rsid w:val="00DA3A9C"/>
    <w:rsid w:val="00DB7F6E"/>
    <w:rsid w:val="00DC5AD5"/>
    <w:rsid w:val="00DD31EB"/>
    <w:rsid w:val="00DD7C8B"/>
    <w:rsid w:val="00DF3212"/>
    <w:rsid w:val="00E05176"/>
    <w:rsid w:val="00E0619F"/>
    <w:rsid w:val="00E17483"/>
    <w:rsid w:val="00E43D46"/>
    <w:rsid w:val="00E613CF"/>
    <w:rsid w:val="00E64E41"/>
    <w:rsid w:val="00E64F03"/>
    <w:rsid w:val="00E746EF"/>
    <w:rsid w:val="00E77BC6"/>
    <w:rsid w:val="00E9208A"/>
    <w:rsid w:val="00E95760"/>
    <w:rsid w:val="00EA36AB"/>
    <w:rsid w:val="00EC7319"/>
    <w:rsid w:val="00EC7B30"/>
    <w:rsid w:val="00EF4AC2"/>
    <w:rsid w:val="00F30B53"/>
    <w:rsid w:val="00F6073C"/>
    <w:rsid w:val="00F610F2"/>
    <w:rsid w:val="00F677B0"/>
    <w:rsid w:val="00F70779"/>
    <w:rsid w:val="00F822F7"/>
    <w:rsid w:val="00F9611A"/>
    <w:rsid w:val="00F975A4"/>
    <w:rsid w:val="00FA3122"/>
    <w:rsid w:val="00FB0A68"/>
    <w:rsid w:val="00FB1E1A"/>
    <w:rsid w:val="00FB7853"/>
    <w:rsid w:val="00FC1572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09C1"/>
  <w15:docId w15:val="{20A9712B-34F7-435D-9F96-DEBA7486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78"/>
    <w:rPr>
      <w:rFonts w:eastAsia="Times New Roman"/>
      <w:sz w:val="24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87592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F4AC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EF4AC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4AC2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602305"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7178"/>
    <w:pPr>
      <w:jc w:val="center"/>
    </w:pPr>
    <w:rPr>
      <w:rFonts w:ascii="Arial Black" w:hAnsi="Arial Black"/>
      <w:sz w:val="32"/>
      <w:szCs w:val="36"/>
    </w:rPr>
  </w:style>
  <w:style w:type="character" w:customStyle="1" w:styleId="TitleChar">
    <w:name w:val="Title Char"/>
    <w:link w:val="Title"/>
    <w:rsid w:val="00297178"/>
    <w:rPr>
      <w:rFonts w:ascii="Arial Black" w:eastAsia="Times New Roman" w:hAnsi="Arial Black"/>
      <w:sz w:val="32"/>
      <w:szCs w:val="36"/>
    </w:rPr>
  </w:style>
  <w:style w:type="paragraph" w:customStyle="1" w:styleId="ITTParagraph">
    <w:name w:val="ITT Paragraph"/>
    <w:basedOn w:val="Normal"/>
    <w:qFormat/>
    <w:rsid w:val="00297178"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paragraph" w:styleId="PlainText">
    <w:name w:val="Plain Text"/>
    <w:basedOn w:val="Normal"/>
    <w:link w:val="PlainTextChar"/>
    <w:rsid w:val="0060230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02305"/>
    <w:rPr>
      <w:rFonts w:ascii="Courier New" w:eastAsia="Times New Roman" w:hAnsi="Courier New" w:cs="Courier New"/>
      <w:sz w:val="20"/>
      <w:szCs w:val="20"/>
    </w:rPr>
  </w:style>
  <w:style w:type="character" w:customStyle="1" w:styleId="Heading7Char">
    <w:name w:val="Heading 7 Char"/>
    <w:link w:val="Heading7"/>
    <w:rsid w:val="00602305"/>
    <w:rPr>
      <w:rFonts w:eastAsia="Times New Roman"/>
      <w:color w:val="000000"/>
      <w:sz w:val="32"/>
      <w:szCs w:val="32"/>
    </w:rPr>
  </w:style>
  <w:style w:type="paragraph" w:styleId="BodyText">
    <w:name w:val="Body Text"/>
    <w:basedOn w:val="Normal"/>
    <w:link w:val="BodyTextChar"/>
    <w:semiHidden/>
    <w:rsid w:val="00602305"/>
    <w:pPr>
      <w:autoSpaceDE w:val="0"/>
      <w:autoSpaceDN w:val="0"/>
      <w:adjustRightInd w:val="0"/>
    </w:pPr>
    <w:rPr>
      <w:color w:val="000000"/>
      <w:sz w:val="23"/>
      <w:szCs w:val="23"/>
    </w:rPr>
  </w:style>
  <w:style w:type="character" w:customStyle="1" w:styleId="BodyTextChar">
    <w:name w:val="Body Text Char"/>
    <w:link w:val="BodyText"/>
    <w:semiHidden/>
    <w:rsid w:val="00602305"/>
    <w:rPr>
      <w:rFonts w:eastAsia="Times New Roman"/>
      <w:color w:val="000000"/>
      <w:sz w:val="23"/>
      <w:szCs w:val="23"/>
    </w:rPr>
  </w:style>
  <w:style w:type="character" w:styleId="Hyperlink">
    <w:name w:val="Hyperlink"/>
    <w:semiHidden/>
    <w:rsid w:val="0060230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30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02305"/>
    <w:rPr>
      <w:rFonts w:eastAsia="Times New Roman"/>
      <w:szCs w:val="22"/>
    </w:rPr>
  </w:style>
  <w:style w:type="paragraph" w:customStyle="1" w:styleId="Default">
    <w:name w:val="Default"/>
    <w:rsid w:val="006023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link w:val="Heading4"/>
    <w:rsid w:val="00EF4AC2"/>
    <w:rPr>
      <w:rFonts w:ascii="Cambria" w:eastAsia="Times New Roman" w:hAnsi="Cambria" w:cs="Times New Roman"/>
      <w:b/>
      <w:bCs/>
      <w:i/>
      <w:iCs/>
      <w:color w:val="4F81BD"/>
      <w:szCs w:val="22"/>
    </w:rPr>
  </w:style>
  <w:style w:type="character" w:customStyle="1" w:styleId="Heading5Char">
    <w:name w:val="Heading 5 Char"/>
    <w:link w:val="Heading5"/>
    <w:uiPriority w:val="9"/>
    <w:rsid w:val="00EF4AC2"/>
    <w:rPr>
      <w:rFonts w:ascii="Cambria" w:eastAsia="Times New Roman" w:hAnsi="Cambria" w:cs="Times New Roman"/>
      <w:color w:val="243F60"/>
      <w:szCs w:val="22"/>
    </w:rPr>
  </w:style>
  <w:style w:type="character" w:customStyle="1" w:styleId="Heading3Char">
    <w:name w:val="Heading 3 Char"/>
    <w:link w:val="Heading3"/>
    <w:rsid w:val="00EF4AC2"/>
    <w:rPr>
      <w:rFonts w:ascii="Cambria" w:eastAsia="Times New Roman" w:hAnsi="Cambria" w:cs="Times New Roman"/>
      <w:b/>
      <w:bCs/>
      <w:color w:val="4F81BD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6A5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A5A8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8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5C6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bodybold">
    <w:name w:val="body bold"/>
    <w:basedOn w:val="Normal"/>
    <w:rsid w:val="002737D4"/>
    <w:pPr>
      <w:spacing w:line="360" w:lineRule="auto"/>
    </w:pPr>
    <w:rPr>
      <w:b/>
      <w:sz w:val="20"/>
      <w:szCs w:val="20"/>
    </w:rPr>
  </w:style>
  <w:style w:type="character" w:customStyle="1" w:styleId="tgc">
    <w:name w:val="_tgc"/>
    <w:rsid w:val="0069179B"/>
  </w:style>
  <w:style w:type="character" w:customStyle="1" w:styleId="Heading2Char">
    <w:name w:val="Heading 2 Char"/>
    <w:link w:val="Heading2"/>
    <w:rsid w:val="008759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1">
    <w:name w:val="st1"/>
    <w:rsid w:val="0098268D"/>
  </w:style>
  <w:style w:type="character" w:styleId="PlaceholderText">
    <w:name w:val="Placeholder Text"/>
    <w:basedOn w:val="DefaultParagraphFont"/>
    <w:uiPriority w:val="99"/>
    <w:semiHidden/>
    <w:rsid w:val="00925F4D"/>
    <w:rPr>
      <w:color w:val="808080"/>
    </w:rPr>
  </w:style>
  <w:style w:type="paragraph" w:customStyle="1" w:styleId="ITTHeading">
    <w:name w:val="ITT Heading"/>
    <w:basedOn w:val="ITTParagraph"/>
    <w:next w:val="ITTParagraph"/>
    <w:qFormat/>
    <w:rsid w:val="00391176"/>
    <w:rPr>
      <w:rFonts w:ascii="Times New Roman" w:hAnsi="Times New Roman" w:cs="Times New Roman"/>
      <w:b/>
    </w:rPr>
  </w:style>
  <w:style w:type="paragraph" w:styleId="BodyTextIndent2">
    <w:name w:val="Body Text Indent 2"/>
    <w:basedOn w:val="Normal"/>
    <w:link w:val="BodyTextIndent2Char"/>
    <w:semiHidden/>
    <w:unhideWhenUsed/>
    <w:rsid w:val="003911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91176"/>
    <w:rPr>
      <w:rFonts w:eastAsia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Vikki French</cp:lastModifiedBy>
  <cp:revision>11</cp:revision>
  <cp:lastPrinted>2015-05-28T21:51:00Z</cp:lastPrinted>
  <dcterms:created xsi:type="dcterms:W3CDTF">2022-04-06T07:48:00Z</dcterms:created>
  <dcterms:modified xsi:type="dcterms:W3CDTF">2023-02-22T08:59:00Z</dcterms:modified>
</cp:coreProperties>
</file>