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9456" w14:textId="77777777" w:rsidR="000D6AB9" w:rsidRPr="002D6D09" w:rsidRDefault="000D6AB9" w:rsidP="000D6AB9">
      <w:pPr>
        <w:keepNext/>
        <w:keepLines/>
        <w:jc w:val="center"/>
        <w:outlineLvl w:val="3"/>
        <w:rPr>
          <w:b/>
          <w:bCs/>
          <w:szCs w:val="24"/>
        </w:rPr>
      </w:pPr>
      <w:r w:rsidRPr="002D6D09">
        <w:rPr>
          <w:rFonts w:ascii="Cambria" w:hAnsi="Cambria" w:cs="Times New Roman"/>
          <w:b/>
          <w:bCs/>
          <w:i/>
          <w:iCs/>
          <w:noProof/>
          <w:color w:val="4F81BD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EBA5654" wp14:editId="7D8EC68E">
                <wp:simplePos x="0" y="0"/>
                <wp:positionH relativeFrom="column">
                  <wp:posOffset>-796290</wp:posOffset>
                </wp:positionH>
                <wp:positionV relativeFrom="paragraph">
                  <wp:posOffset>-569277</wp:posOffset>
                </wp:positionV>
                <wp:extent cx="7556500" cy="825500"/>
                <wp:effectExtent l="0" t="0" r="0" b="31750"/>
                <wp:wrapNone/>
                <wp:docPr id="1026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25500"/>
                          <a:chOff x="0" y="0"/>
                          <a:chExt cx="7556500" cy="825500"/>
                        </a:xfrm>
                      </wpg:grpSpPr>
                      <wps:wsp>
                        <wps:cNvPr id="103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6600" y="825500"/>
                            <a:ext cx="623570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22E3C" w14:textId="77777777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A04A0AB" w14:textId="77777777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2E94971D" w14:textId="17104B2B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Colorado Technical University                                              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157608F5" w14:textId="67206FEF" w:rsidR="000D6AB9" w:rsidRDefault="000D6AB9" w:rsidP="000D6AB9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Course: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MATH3</w:t>
                              </w:r>
                              <w:r w:rsidR="00357CB7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66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="00357CB7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Probability and 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Statistics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                          </w:t>
                              </w:r>
                            </w:p>
                            <w:p w14:paraId="6C42552D" w14:textId="77777777" w:rsidR="000D6AB9" w:rsidRDefault="000D6AB9" w:rsidP="000D6A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A5654" id="Group 1026" o:spid="_x0000_s1026" style="position:absolute;left:0;text-align:left;margin-left:-62.7pt;margin-top:-44.8pt;width:595pt;height:65pt;z-index:251693056" coordsize="755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">
                <v:line id="Line 107" o:spid="_x0000_s1027" style="position:absolute;visibility:visible;mso-wrap-style:square" from="7366,8255" to="69723,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8" type="#_x0000_t202" style="position:absolute;width:75565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c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" filled="f" stroked="f">
                  <v:textbox>
                    <w:txbxContent>
                      <w:p w14:paraId="73922E3C" w14:textId="77777777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A04A0AB" w14:textId="77777777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E94971D" w14:textId="17104B2B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 Colorado Technical University                                              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157608F5" w14:textId="67206FEF" w:rsidR="000D6AB9" w:rsidRDefault="000D6AB9" w:rsidP="000D6AB9">
                        <w:pPr>
                          <w:pStyle w:val="PlainText"/>
                          <w:ind w:firstLine="720"/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 Course: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MATH3</w:t>
                        </w:r>
                        <w:r w:rsidR="00357CB7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66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– </w:t>
                        </w:r>
                        <w:r w:rsidR="00357CB7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Probability and 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Statistics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                          </w:t>
                        </w:r>
                      </w:p>
                      <w:p w14:paraId="6C42552D" w14:textId="77777777" w:rsidR="000D6AB9" w:rsidRDefault="000D6AB9" w:rsidP="000D6AB9"/>
                    </w:txbxContent>
                  </v:textbox>
                </v:shape>
              </v:group>
            </w:pict>
          </mc:Fallback>
        </mc:AlternateContent>
      </w:r>
    </w:p>
    <w:p w14:paraId="3C9B93F7" w14:textId="77777777" w:rsidR="000D6AB9" w:rsidRPr="002D6D09" w:rsidRDefault="000D6AB9" w:rsidP="000D6AB9">
      <w:pPr>
        <w:keepNext/>
        <w:keepLines/>
        <w:jc w:val="center"/>
        <w:outlineLvl w:val="3"/>
        <w:rPr>
          <w:b/>
          <w:bCs/>
          <w:szCs w:val="24"/>
        </w:rPr>
      </w:pPr>
    </w:p>
    <w:p w14:paraId="52D2E54F" w14:textId="609D7196" w:rsidR="001E124A" w:rsidRPr="001E124A" w:rsidRDefault="00033252" w:rsidP="000D6AB9">
      <w:pPr>
        <w:keepNext/>
        <w:keepLines/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Unit</w:t>
      </w:r>
      <w:r w:rsidR="00357CB7">
        <w:rPr>
          <w:b/>
          <w:bCs/>
          <w:sz w:val="28"/>
        </w:rPr>
        <w:t xml:space="preserve"> 2 </w:t>
      </w:r>
      <w:r>
        <w:rPr>
          <w:b/>
          <w:bCs/>
          <w:sz w:val="28"/>
        </w:rPr>
        <w:t>Part 0</w:t>
      </w:r>
      <w:r w:rsidR="00A218B0">
        <w:rPr>
          <w:b/>
          <w:bCs/>
          <w:sz w:val="28"/>
        </w:rPr>
        <w:t>4</w:t>
      </w:r>
      <w:r>
        <w:rPr>
          <w:b/>
          <w:bCs/>
          <w:sz w:val="28"/>
        </w:rPr>
        <w:t xml:space="preserve"> </w:t>
      </w:r>
      <w:r w:rsidR="00357CB7">
        <w:rPr>
          <w:b/>
          <w:bCs/>
          <w:sz w:val="28"/>
        </w:rPr>
        <w:t>Readings:</w:t>
      </w:r>
      <w:r w:rsidR="000D6AB9" w:rsidRPr="000D6AB9">
        <w:rPr>
          <w:b/>
          <w:sz w:val="28"/>
          <w:szCs w:val="44"/>
        </w:rPr>
        <w:t xml:space="preserve"> </w:t>
      </w:r>
      <w:r w:rsidR="00357CB7">
        <w:rPr>
          <w:b/>
          <w:sz w:val="28"/>
        </w:rPr>
        <w:t>Box Plots</w:t>
      </w:r>
    </w:p>
    <w:p w14:paraId="140054BF" w14:textId="77777777" w:rsidR="00A218B0" w:rsidRPr="00A218B0" w:rsidRDefault="00A218B0" w:rsidP="005B1DCB">
      <w:pPr>
        <w:rPr>
          <w:b/>
          <w:sz w:val="8"/>
          <w:szCs w:val="8"/>
        </w:rPr>
      </w:pPr>
    </w:p>
    <w:p w14:paraId="590A71A0" w14:textId="45A2DCE0" w:rsidR="005B1DCB" w:rsidRPr="00701BF1" w:rsidRDefault="00701BF1" w:rsidP="005B1DCB">
      <w:pPr>
        <w:rPr>
          <w:szCs w:val="24"/>
        </w:rPr>
      </w:pPr>
      <w:r>
        <w:rPr>
          <w:b/>
          <w:szCs w:val="24"/>
        </w:rPr>
        <w:t>Five number summary</w:t>
      </w:r>
      <w:r w:rsidR="005B1DCB">
        <w:rPr>
          <w:b/>
          <w:szCs w:val="24"/>
        </w:rPr>
        <w:t xml:space="preserve">: </w:t>
      </w:r>
      <w:r w:rsidR="005B1DCB">
        <w:rPr>
          <w:color w:val="222222"/>
        </w:rPr>
        <w:t>minimum, first quartile, median, third quartile, and maximum</w:t>
      </w:r>
    </w:p>
    <w:p w14:paraId="00B5E4CA" w14:textId="77777777" w:rsidR="005B1DCB" w:rsidRDefault="00701BF1" w:rsidP="00701BF1">
      <w:pPr>
        <w:rPr>
          <w:color w:val="222222"/>
        </w:rPr>
      </w:pPr>
      <w:r w:rsidRPr="00701BF1">
        <w:rPr>
          <w:b/>
          <w:szCs w:val="24"/>
        </w:rPr>
        <w:t>Boxplots</w:t>
      </w:r>
      <w:r w:rsidR="000D6AB9">
        <w:rPr>
          <w:b/>
          <w:szCs w:val="24"/>
        </w:rPr>
        <w:t xml:space="preserve"> </w:t>
      </w:r>
      <w:r w:rsidR="000D6AB9" w:rsidRPr="000D6AB9">
        <w:rPr>
          <w:szCs w:val="24"/>
        </w:rPr>
        <w:t xml:space="preserve">are </w:t>
      </w:r>
      <w:r>
        <w:rPr>
          <w:color w:val="222222"/>
        </w:rPr>
        <w:t xml:space="preserve">a standardized way of displaying </w:t>
      </w:r>
      <w:r w:rsidR="00B31144">
        <w:rPr>
          <w:color w:val="222222"/>
        </w:rPr>
        <w:t xml:space="preserve">how </w:t>
      </w:r>
      <w:r>
        <w:rPr>
          <w:color w:val="222222"/>
        </w:rPr>
        <w:t xml:space="preserve">the </w:t>
      </w:r>
      <w:r w:rsidR="00B31144">
        <w:rPr>
          <w:color w:val="222222"/>
        </w:rPr>
        <w:t xml:space="preserve">data is distributed using </w:t>
      </w:r>
      <w:r w:rsidR="005B1DCB">
        <w:rPr>
          <w:color w:val="222222"/>
        </w:rPr>
        <w:t xml:space="preserve">the </w:t>
      </w:r>
    </w:p>
    <w:p w14:paraId="5D16CECE" w14:textId="77777777" w:rsidR="00701BF1" w:rsidRDefault="005B1DCB" w:rsidP="005B1DCB">
      <w:pPr>
        <w:ind w:firstLine="720"/>
        <w:rPr>
          <w:color w:val="222222"/>
        </w:rPr>
      </w:pPr>
      <w:r>
        <w:rPr>
          <w:color w:val="222222"/>
        </w:rPr>
        <w:t>five number summary</w:t>
      </w:r>
    </w:p>
    <w:p w14:paraId="4F08A23B" w14:textId="77777777" w:rsidR="005B1DCB" w:rsidRDefault="005B1DCB" w:rsidP="00701BF1">
      <w:pPr>
        <w:rPr>
          <w:color w:val="222222"/>
        </w:rPr>
      </w:pPr>
      <w:r>
        <w:rPr>
          <w:color w:val="222222"/>
        </w:rPr>
        <w:t>Also called a box and whisker diagram</w:t>
      </w:r>
    </w:p>
    <w:p w14:paraId="19449E3B" w14:textId="77777777" w:rsidR="00B31144" w:rsidRDefault="00C82136" w:rsidP="00701BF1">
      <w:pPr>
        <w:rPr>
          <w:szCs w:val="24"/>
        </w:rPr>
      </w:pPr>
      <w:r w:rsidRPr="00C82136">
        <w:rPr>
          <w:noProof/>
          <w:szCs w:val="24"/>
        </w:rPr>
        <w:drawing>
          <wp:anchor distT="0" distB="0" distL="114300" distR="114300" simplePos="0" relativeHeight="251664384" behindDoc="1" locked="0" layoutInCell="1" allowOverlap="1" wp14:anchorId="6964211B" wp14:editId="4156FBD3">
            <wp:simplePos x="0" y="0"/>
            <wp:positionH relativeFrom="column">
              <wp:posOffset>417512</wp:posOffset>
            </wp:positionH>
            <wp:positionV relativeFrom="paragraph">
              <wp:posOffset>3810</wp:posOffset>
            </wp:positionV>
            <wp:extent cx="4942634" cy="1292689"/>
            <wp:effectExtent l="0" t="0" r="0" b="3175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634" cy="129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70D61" w14:textId="77777777" w:rsidR="00B31144" w:rsidRDefault="00B31144" w:rsidP="00701BF1">
      <w:pPr>
        <w:rPr>
          <w:szCs w:val="24"/>
        </w:rPr>
      </w:pPr>
    </w:p>
    <w:p w14:paraId="0A493B2D" w14:textId="77777777" w:rsidR="00B31144" w:rsidRDefault="00B31144" w:rsidP="00701BF1">
      <w:pPr>
        <w:rPr>
          <w:szCs w:val="24"/>
        </w:rPr>
      </w:pPr>
    </w:p>
    <w:p w14:paraId="366FE76B" w14:textId="77777777" w:rsidR="00B31144" w:rsidRDefault="00B31144" w:rsidP="00701BF1">
      <w:pPr>
        <w:rPr>
          <w:szCs w:val="24"/>
        </w:rPr>
      </w:pPr>
    </w:p>
    <w:p w14:paraId="7E0DC4F1" w14:textId="77777777" w:rsidR="00B31144" w:rsidRDefault="00B31144" w:rsidP="00701BF1">
      <w:pPr>
        <w:rPr>
          <w:szCs w:val="24"/>
        </w:rPr>
      </w:pPr>
    </w:p>
    <w:p w14:paraId="71493FEB" w14:textId="77777777" w:rsidR="00B31144" w:rsidRDefault="00B31144" w:rsidP="00701BF1">
      <w:pPr>
        <w:rPr>
          <w:szCs w:val="24"/>
        </w:rPr>
      </w:pPr>
    </w:p>
    <w:p w14:paraId="222609A4" w14:textId="77777777" w:rsidR="00B31144" w:rsidRDefault="00B31144" w:rsidP="00701BF1">
      <w:pPr>
        <w:rPr>
          <w:szCs w:val="24"/>
        </w:rPr>
      </w:pPr>
    </w:p>
    <w:p w14:paraId="284CA861" w14:textId="77777777" w:rsidR="00B31144" w:rsidRPr="00B31144" w:rsidRDefault="00B31144" w:rsidP="00701BF1">
      <w:pPr>
        <w:rPr>
          <w:sz w:val="8"/>
          <w:szCs w:val="8"/>
        </w:rPr>
      </w:pPr>
    </w:p>
    <w:p w14:paraId="1FE455E0" w14:textId="77777777" w:rsidR="00C82136" w:rsidRPr="00C82136" w:rsidRDefault="00C82136" w:rsidP="00701BF1">
      <w:pPr>
        <w:rPr>
          <w:sz w:val="8"/>
          <w:szCs w:val="8"/>
        </w:rPr>
      </w:pPr>
    </w:p>
    <w:p w14:paraId="15BF348A" w14:textId="77777777" w:rsidR="00B31144" w:rsidRDefault="00B31144" w:rsidP="00701BF1">
      <w:pPr>
        <w:rPr>
          <w:szCs w:val="24"/>
        </w:rPr>
      </w:pPr>
      <w:r>
        <w:rPr>
          <w:szCs w:val="24"/>
        </w:rPr>
        <w:t>Boxplots can be used to compare different datasets:</w:t>
      </w:r>
    </w:p>
    <w:p w14:paraId="634F5484" w14:textId="77777777" w:rsidR="00E36BAB" w:rsidRPr="004572F8" w:rsidRDefault="004572F8" w:rsidP="00701BF1">
      <w:pPr>
        <w:rPr>
          <w:sz w:val="8"/>
          <w:szCs w:val="8"/>
        </w:rPr>
      </w:pPr>
      <w:r w:rsidRPr="004572F8">
        <w:rPr>
          <w:noProof/>
          <w:sz w:val="8"/>
          <w:szCs w:val="8"/>
        </w:rPr>
        <w:drawing>
          <wp:anchor distT="0" distB="0" distL="114300" distR="114300" simplePos="0" relativeHeight="251659264" behindDoc="1" locked="0" layoutInCell="1" allowOverlap="1" wp14:anchorId="4107A086" wp14:editId="5CA60A79">
            <wp:simplePos x="0" y="0"/>
            <wp:positionH relativeFrom="column">
              <wp:posOffset>2694328</wp:posOffset>
            </wp:positionH>
            <wp:positionV relativeFrom="paragraph">
              <wp:posOffset>44822</wp:posOffset>
            </wp:positionV>
            <wp:extent cx="4034702" cy="2139001"/>
            <wp:effectExtent l="0" t="0" r="4445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"/>
                    <a:stretch/>
                  </pic:blipFill>
                  <pic:spPr bwMode="auto">
                    <a:xfrm>
                      <a:off x="0" y="0"/>
                      <a:ext cx="4042409" cy="21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A499B" w14:textId="77777777" w:rsidR="004572F8" w:rsidRDefault="004572F8" w:rsidP="004572F8">
      <w:pPr>
        <w:rPr>
          <w:bCs/>
          <w:iCs/>
        </w:rPr>
      </w:pPr>
      <w:r w:rsidRPr="00457730">
        <w:rPr>
          <w:bCs/>
          <w:iCs/>
        </w:rPr>
        <w:t xml:space="preserve">It is customary to conclude that if two </w:t>
      </w:r>
    </w:p>
    <w:p w14:paraId="0996B09B" w14:textId="77777777" w:rsidR="004572F8" w:rsidRDefault="004572F8" w:rsidP="004572F8">
      <w:pPr>
        <w:ind w:firstLine="720"/>
        <w:rPr>
          <w:bCs/>
          <w:iCs/>
        </w:rPr>
      </w:pPr>
      <w:r w:rsidRPr="00457730">
        <w:rPr>
          <w:bCs/>
          <w:iCs/>
        </w:rPr>
        <w:t xml:space="preserve">boxplots’ boxes overlap, they </w:t>
      </w:r>
    </w:p>
    <w:p w14:paraId="7501CFFF" w14:textId="77777777" w:rsidR="004572F8" w:rsidRPr="00457730" w:rsidRDefault="004572F8" w:rsidP="004572F8">
      <w:pPr>
        <w:ind w:firstLine="720"/>
        <w:rPr>
          <w:iCs/>
        </w:rPr>
      </w:pPr>
      <w:r w:rsidRPr="00457730">
        <w:rPr>
          <w:bCs/>
          <w:iCs/>
        </w:rPr>
        <w:t>are not different</w:t>
      </w:r>
    </w:p>
    <w:p w14:paraId="6195517C" w14:textId="77777777" w:rsidR="004572F8" w:rsidRDefault="004572F8" w:rsidP="004572F8">
      <w:pPr>
        <w:rPr>
          <w:bCs/>
          <w:iCs/>
        </w:rPr>
      </w:pPr>
      <w:r w:rsidRPr="00457730">
        <w:rPr>
          <w:bCs/>
          <w:iCs/>
        </w:rPr>
        <w:t xml:space="preserve">If they do not overlap, even if the </w:t>
      </w:r>
    </w:p>
    <w:p w14:paraId="3863F8F5" w14:textId="77777777" w:rsidR="004572F8" w:rsidRPr="00457730" w:rsidRDefault="004572F8" w:rsidP="004572F8">
      <w:pPr>
        <w:ind w:firstLine="720"/>
        <w:rPr>
          <w:iCs/>
        </w:rPr>
      </w:pPr>
      <w:r w:rsidRPr="00457730">
        <w:rPr>
          <w:bCs/>
          <w:iCs/>
        </w:rPr>
        <w:t xml:space="preserve">whiskers do, they </w:t>
      </w:r>
      <w:r w:rsidRPr="00457730">
        <w:rPr>
          <w:bCs/>
          <w:i/>
          <w:iCs/>
        </w:rPr>
        <w:t xml:space="preserve">are </w:t>
      </w:r>
      <w:r w:rsidRPr="00457730">
        <w:rPr>
          <w:bCs/>
          <w:iCs/>
        </w:rPr>
        <w:t>different</w:t>
      </w:r>
    </w:p>
    <w:p w14:paraId="6E52B2F5" w14:textId="77777777" w:rsidR="00E36BAB" w:rsidRDefault="00E36BAB" w:rsidP="00701BF1">
      <w:pPr>
        <w:rPr>
          <w:szCs w:val="24"/>
        </w:rPr>
      </w:pPr>
    </w:p>
    <w:p w14:paraId="75A846AE" w14:textId="77777777" w:rsidR="004572F8" w:rsidRDefault="004572F8" w:rsidP="00E36BAB">
      <w:pPr>
        <w:rPr>
          <w:bCs/>
          <w:szCs w:val="24"/>
        </w:rPr>
      </w:pPr>
    </w:p>
    <w:p w14:paraId="3871FBAB" w14:textId="77777777" w:rsidR="00A218B0" w:rsidRDefault="00A218B0" w:rsidP="00E36BAB">
      <w:pPr>
        <w:rPr>
          <w:bCs/>
          <w:szCs w:val="24"/>
        </w:rPr>
      </w:pPr>
    </w:p>
    <w:p w14:paraId="6756E06C" w14:textId="77777777" w:rsidR="00A218B0" w:rsidRDefault="00A218B0" w:rsidP="00E36BAB">
      <w:pPr>
        <w:rPr>
          <w:bCs/>
          <w:szCs w:val="24"/>
        </w:rPr>
      </w:pPr>
    </w:p>
    <w:p w14:paraId="2C9E7785" w14:textId="77777777" w:rsidR="00A218B0" w:rsidRDefault="00A218B0" w:rsidP="00E36BAB">
      <w:pPr>
        <w:rPr>
          <w:bCs/>
          <w:szCs w:val="24"/>
        </w:rPr>
      </w:pPr>
    </w:p>
    <w:p w14:paraId="22FD66B0" w14:textId="77777777" w:rsidR="00A218B0" w:rsidRDefault="00A218B0" w:rsidP="00E36BAB">
      <w:pPr>
        <w:rPr>
          <w:bCs/>
          <w:szCs w:val="24"/>
        </w:rPr>
      </w:pPr>
    </w:p>
    <w:p w14:paraId="6F99CC31" w14:textId="77777777" w:rsidR="00A218B0" w:rsidRDefault="00A218B0" w:rsidP="00E36BAB">
      <w:pPr>
        <w:rPr>
          <w:bCs/>
          <w:szCs w:val="24"/>
        </w:rPr>
      </w:pPr>
    </w:p>
    <w:p w14:paraId="51A54CBC" w14:textId="77777777" w:rsidR="00A218B0" w:rsidRDefault="00A218B0" w:rsidP="00E36BAB">
      <w:pPr>
        <w:rPr>
          <w:bCs/>
          <w:szCs w:val="24"/>
        </w:rPr>
      </w:pPr>
    </w:p>
    <w:p w14:paraId="6E30E76F" w14:textId="7A3B57D4" w:rsidR="00E36BAB" w:rsidRDefault="00E36BAB" w:rsidP="00E36BAB">
      <w:pPr>
        <w:rPr>
          <w:bCs/>
          <w:szCs w:val="24"/>
        </w:rPr>
      </w:pPr>
      <w:r w:rsidRPr="00E36BAB">
        <w:rPr>
          <w:bCs/>
          <w:szCs w:val="24"/>
        </w:rPr>
        <w:t xml:space="preserve">Because the min and max may be outliers, a variation on the boxplot includes “fences” </w:t>
      </w:r>
    </w:p>
    <w:p w14:paraId="652B81C3" w14:textId="77777777" w:rsidR="00E36BAB" w:rsidRPr="00E36BAB" w:rsidRDefault="00E36BAB" w:rsidP="00E36BAB">
      <w:pPr>
        <w:ind w:firstLine="720"/>
        <w:rPr>
          <w:szCs w:val="24"/>
        </w:rPr>
      </w:pPr>
      <w:r w:rsidRPr="00E36BAB">
        <w:rPr>
          <w:bCs/>
          <w:szCs w:val="24"/>
        </w:rPr>
        <w:t>to show where most of the data occurs</w:t>
      </w:r>
    </w:p>
    <w:p w14:paraId="511DFA2B" w14:textId="77777777" w:rsidR="00E36BAB" w:rsidRPr="00E36BAB" w:rsidRDefault="00E36BAB" w:rsidP="00E36BAB">
      <w:pPr>
        <w:ind w:left="1440"/>
        <w:rPr>
          <w:szCs w:val="24"/>
        </w:rPr>
      </w:pPr>
      <w:r w:rsidRPr="00E36BAB">
        <w:rPr>
          <w:b/>
          <w:bCs/>
          <w:szCs w:val="24"/>
        </w:rPr>
        <w:t xml:space="preserve">Lower fence: </w:t>
      </w:r>
      <w:r>
        <w:rPr>
          <w:b/>
          <w:bCs/>
          <w:szCs w:val="24"/>
        </w:rPr>
        <w:tab/>
      </w:r>
      <w:r w:rsidRPr="00E36BAB">
        <w:rPr>
          <w:b/>
          <w:bCs/>
          <w:szCs w:val="24"/>
        </w:rPr>
        <w:t>Q1 - 1.5 * IQR</w:t>
      </w:r>
    </w:p>
    <w:p w14:paraId="061325C8" w14:textId="77777777" w:rsidR="00E36BAB" w:rsidRPr="00E36BAB" w:rsidRDefault="00E36BAB" w:rsidP="00E36BAB">
      <w:pPr>
        <w:ind w:left="1440"/>
        <w:rPr>
          <w:szCs w:val="24"/>
        </w:rPr>
      </w:pPr>
      <w:r w:rsidRPr="00E36BAB">
        <w:rPr>
          <w:b/>
          <w:bCs/>
          <w:szCs w:val="24"/>
        </w:rPr>
        <w:t>Upper fence:</w:t>
      </w:r>
      <w:r>
        <w:rPr>
          <w:b/>
          <w:bCs/>
          <w:szCs w:val="24"/>
        </w:rPr>
        <w:tab/>
      </w:r>
      <w:r w:rsidRPr="00E36BAB">
        <w:rPr>
          <w:b/>
          <w:bCs/>
          <w:szCs w:val="24"/>
        </w:rPr>
        <w:t>Q3 + 1.5 * IQR</w:t>
      </w:r>
    </w:p>
    <w:p w14:paraId="364174B7" w14:textId="03D3C113" w:rsidR="00D56870" w:rsidRDefault="00D56870">
      <w:pPr>
        <w:rPr>
          <w:szCs w:val="24"/>
        </w:rPr>
      </w:pPr>
    </w:p>
    <w:p w14:paraId="279D1B30" w14:textId="4FA98ADF" w:rsidR="00E36BAB" w:rsidRDefault="00E36BAB" w:rsidP="00701BF1">
      <w:pPr>
        <w:rPr>
          <w:szCs w:val="24"/>
        </w:rPr>
      </w:pPr>
      <w:r>
        <w:rPr>
          <w:szCs w:val="24"/>
        </w:rPr>
        <w:t xml:space="preserve">Data outside of the fences are </w:t>
      </w:r>
      <w:r w:rsidR="00C82136">
        <w:rPr>
          <w:szCs w:val="24"/>
        </w:rPr>
        <w:t>potentially</w:t>
      </w:r>
      <w:r>
        <w:rPr>
          <w:szCs w:val="24"/>
        </w:rPr>
        <w:t xml:space="preserve"> "outliers"</w:t>
      </w:r>
    </w:p>
    <w:p w14:paraId="5128B663" w14:textId="77777777" w:rsidR="00E36BAB" w:rsidRDefault="00C82136" w:rsidP="00701BF1">
      <w:pPr>
        <w:rPr>
          <w:szCs w:val="24"/>
        </w:rPr>
      </w:pPr>
      <w:r w:rsidRPr="00C82136">
        <w:rPr>
          <w:noProof/>
          <w:szCs w:val="24"/>
        </w:rPr>
        <w:drawing>
          <wp:anchor distT="0" distB="0" distL="114300" distR="114300" simplePos="0" relativeHeight="251665408" behindDoc="1" locked="0" layoutInCell="1" allowOverlap="1" wp14:anchorId="68EC9CF8" wp14:editId="584ECE34">
            <wp:simplePos x="0" y="0"/>
            <wp:positionH relativeFrom="column">
              <wp:posOffset>0</wp:posOffset>
            </wp:positionH>
            <wp:positionV relativeFrom="paragraph">
              <wp:posOffset>-4762</wp:posOffset>
            </wp:positionV>
            <wp:extent cx="5943600" cy="1886585"/>
            <wp:effectExtent l="0" t="0" r="0" b="0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9C56A" w14:textId="77777777" w:rsidR="00E36BAB" w:rsidRDefault="00E36BAB" w:rsidP="00701BF1">
      <w:pPr>
        <w:rPr>
          <w:szCs w:val="24"/>
        </w:rPr>
      </w:pPr>
    </w:p>
    <w:p w14:paraId="204737FF" w14:textId="77777777" w:rsidR="00E36BAB" w:rsidRDefault="00E36BAB" w:rsidP="00701BF1">
      <w:pPr>
        <w:rPr>
          <w:szCs w:val="24"/>
        </w:rPr>
      </w:pPr>
    </w:p>
    <w:p w14:paraId="673BE5DC" w14:textId="77777777" w:rsidR="00E36BAB" w:rsidRDefault="00E36BAB" w:rsidP="00701BF1">
      <w:pPr>
        <w:rPr>
          <w:szCs w:val="24"/>
        </w:rPr>
      </w:pPr>
    </w:p>
    <w:p w14:paraId="7FEE19E9" w14:textId="77777777" w:rsidR="00E36BAB" w:rsidRDefault="00E36BAB" w:rsidP="00701BF1">
      <w:pPr>
        <w:rPr>
          <w:szCs w:val="24"/>
        </w:rPr>
      </w:pPr>
    </w:p>
    <w:p w14:paraId="6C64FC8C" w14:textId="77777777" w:rsidR="00E36BAB" w:rsidRDefault="00E36BAB" w:rsidP="00701BF1">
      <w:pPr>
        <w:rPr>
          <w:szCs w:val="24"/>
        </w:rPr>
      </w:pPr>
    </w:p>
    <w:p w14:paraId="79397F44" w14:textId="77777777" w:rsidR="00E36BAB" w:rsidRDefault="00E36BAB" w:rsidP="00701BF1">
      <w:pPr>
        <w:rPr>
          <w:szCs w:val="24"/>
        </w:rPr>
      </w:pPr>
    </w:p>
    <w:p w14:paraId="2DD45003" w14:textId="77777777" w:rsidR="00E36BAB" w:rsidRDefault="00E36BAB" w:rsidP="00701BF1">
      <w:pPr>
        <w:rPr>
          <w:szCs w:val="24"/>
        </w:rPr>
      </w:pPr>
    </w:p>
    <w:p w14:paraId="450E43C1" w14:textId="77777777" w:rsidR="00E36BAB" w:rsidRDefault="00E36BAB" w:rsidP="00701BF1">
      <w:pPr>
        <w:rPr>
          <w:szCs w:val="24"/>
        </w:rPr>
      </w:pPr>
    </w:p>
    <w:p w14:paraId="4F4A1396" w14:textId="77777777" w:rsidR="00E36BAB" w:rsidRDefault="00E36BAB" w:rsidP="00701BF1">
      <w:pPr>
        <w:rPr>
          <w:szCs w:val="24"/>
        </w:rPr>
      </w:pPr>
    </w:p>
    <w:p w14:paraId="67DE3E7A" w14:textId="77777777" w:rsidR="00E36BAB" w:rsidRDefault="00E36BAB" w:rsidP="00701BF1">
      <w:pPr>
        <w:rPr>
          <w:szCs w:val="24"/>
        </w:rPr>
      </w:pPr>
    </w:p>
    <w:p w14:paraId="6AFDC523" w14:textId="77777777" w:rsidR="00A218B0" w:rsidRDefault="00A218B0">
      <w:pPr>
        <w:rPr>
          <w:szCs w:val="24"/>
        </w:rPr>
      </w:pPr>
      <w:r>
        <w:rPr>
          <w:szCs w:val="24"/>
        </w:rPr>
        <w:br w:type="page"/>
      </w:r>
    </w:p>
    <w:p w14:paraId="540FB81E" w14:textId="2480D1DE" w:rsidR="00E36BAB" w:rsidRDefault="00E36BAB" w:rsidP="00701BF1">
      <w:pPr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6249813F" wp14:editId="14B9BD56">
            <wp:simplePos x="0" y="0"/>
            <wp:positionH relativeFrom="column">
              <wp:posOffset>-381635</wp:posOffset>
            </wp:positionH>
            <wp:positionV relativeFrom="paragraph">
              <wp:posOffset>205740</wp:posOffset>
            </wp:positionV>
            <wp:extent cx="6720959" cy="2811171"/>
            <wp:effectExtent l="0" t="0" r="381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77"/>
                    <a:stretch/>
                  </pic:blipFill>
                  <pic:spPr bwMode="auto">
                    <a:xfrm>
                      <a:off x="0" y="0"/>
                      <a:ext cx="6720959" cy="281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>There are a lot of variations in making boxplots:</w:t>
      </w:r>
    </w:p>
    <w:p w14:paraId="7CFFF8C1" w14:textId="77777777" w:rsidR="00A218B0" w:rsidRDefault="00A218B0" w:rsidP="00701BF1">
      <w:pPr>
        <w:rPr>
          <w:szCs w:val="24"/>
        </w:rPr>
      </w:pPr>
    </w:p>
    <w:p w14:paraId="7A174304" w14:textId="77777777" w:rsidR="00E36BAB" w:rsidRDefault="00E36BAB" w:rsidP="00701BF1">
      <w:pPr>
        <w:rPr>
          <w:szCs w:val="24"/>
        </w:rPr>
      </w:pPr>
    </w:p>
    <w:p w14:paraId="6972F4C6" w14:textId="77777777" w:rsidR="00E36BAB" w:rsidRDefault="00E36BAB" w:rsidP="00701BF1">
      <w:pPr>
        <w:rPr>
          <w:szCs w:val="24"/>
        </w:rPr>
      </w:pPr>
    </w:p>
    <w:p w14:paraId="7A2547BD" w14:textId="77777777" w:rsidR="00E36BAB" w:rsidRDefault="00E36BAB" w:rsidP="00701BF1">
      <w:pPr>
        <w:rPr>
          <w:szCs w:val="24"/>
        </w:rPr>
      </w:pPr>
    </w:p>
    <w:p w14:paraId="033E0883" w14:textId="77777777" w:rsidR="00E36BAB" w:rsidRDefault="00E36BAB" w:rsidP="00701BF1">
      <w:pPr>
        <w:rPr>
          <w:szCs w:val="24"/>
        </w:rPr>
      </w:pPr>
    </w:p>
    <w:p w14:paraId="7DD93DF6" w14:textId="77777777" w:rsidR="00E36BAB" w:rsidRDefault="00E36BAB" w:rsidP="00701BF1">
      <w:pPr>
        <w:rPr>
          <w:szCs w:val="24"/>
        </w:rPr>
      </w:pPr>
    </w:p>
    <w:p w14:paraId="122B054D" w14:textId="77777777" w:rsidR="00E36BAB" w:rsidRDefault="00E36BAB" w:rsidP="00701BF1">
      <w:pPr>
        <w:rPr>
          <w:szCs w:val="24"/>
        </w:rPr>
      </w:pPr>
    </w:p>
    <w:p w14:paraId="177719FD" w14:textId="77777777" w:rsidR="00E36BAB" w:rsidRDefault="00E36BAB" w:rsidP="00701BF1">
      <w:pPr>
        <w:rPr>
          <w:szCs w:val="24"/>
        </w:rPr>
      </w:pPr>
    </w:p>
    <w:p w14:paraId="4F2CCF88" w14:textId="77777777" w:rsidR="00E36BAB" w:rsidRDefault="00E36BAB" w:rsidP="00701BF1">
      <w:pPr>
        <w:rPr>
          <w:szCs w:val="24"/>
        </w:rPr>
      </w:pPr>
    </w:p>
    <w:p w14:paraId="05227F55" w14:textId="77777777" w:rsidR="00E36BAB" w:rsidRDefault="00E36BAB" w:rsidP="00701BF1">
      <w:pPr>
        <w:rPr>
          <w:szCs w:val="24"/>
        </w:rPr>
      </w:pPr>
    </w:p>
    <w:p w14:paraId="177B9B13" w14:textId="77777777" w:rsidR="00E36BAB" w:rsidRDefault="00E36BAB" w:rsidP="00701BF1">
      <w:pPr>
        <w:rPr>
          <w:szCs w:val="24"/>
        </w:rPr>
      </w:pPr>
    </w:p>
    <w:p w14:paraId="7BF8EE68" w14:textId="77777777" w:rsidR="00E36BAB" w:rsidRDefault="00E36BAB" w:rsidP="00701BF1">
      <w:pPr>
        <w:rPr>
          <w:szCs w:val="24"/>
        </w:rPr>
      </w:pPr>
    </w:p>
    <w:p w14:paraId="17DF0910" w14:textId="77777777" w:rsidR="00E36BAB" w:rsidRDefault="00E36BAB" w:rsidP="00701BF1">
      <w:pPr>
        <w:rPr>
          <w:szCs w:val="24"/>
        </w:rPr>
      </w:pPr>
    </w:p>
    <w:p w14:paraId="626B7943" w14:textId="77777777" w:rsidR="00E36BAB" w:rsidRDefault="00E36BAB" w:rsidP="00701BF1">
      <w:pPr>
        <w:rPr>
          <w:szCs w:val="24"/>
        </w:rPr>
      </w:pPr>
    </w:p>
    <w:p w14:paraId="5017DFFF" w14:textId="77777777" w:rsidR="00E36BAB" w:rsidRPr="00E36BAB" w:rsidRDefault="00E36BAB" w:rsidP="00701BF1">
      <w:pPr>
        <w:rPr>
          <w:sz w:val="22"/>
          <w:szCs w:val="24"/>
        </w:rPr>
      </w:pPr>
    </w:p>
    <w:p w14:paraId="3EF91F9D" w14:textId="77777777" w:rsidR="00E36BAB" w:rsidRDefault="00E36BAB" w:rsidP="00701BF1">
      <w:pPr>
        <w:rPr>
          <w:szCs w:val="24"/>
        </w:rPr>
      </w:pPr>
    </w:p>
    <w:p w14:paraId="763EAC0A" w14:textId="77777777" w:rsidR="00E36BAB" w:rsidRDefault="00C82136" w:rsidP="00701BF1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3360" behindDoc="1" locked="0" layoutInCell="1" allowOverlap="1" wp14:anchorId="7394F52F" wp14:editId="348EFAE5">
            <wp:simplePos x="0" y="0"/>
            <wp:positionH relativeFrom="column">
              <wp:posOffset>-412115</wp:posOffset>
            </wp:positionH>
            <wp:positionV relativeFrom="paragraph">
              <wp:posOffset>51117</wp:posOffset>
            </wp:positionV>
            <wp:extent cx="6720840" cy="272859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04"/>
                    <a:stretch/>
                  </pic:blipFill>
                  <pic:spPr bwMode="auto">
                    <a:xfrm>
                      <a:off x="0" y="0"/>
                      <a:ext cx="672084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58D40" w14:textId="77777777" w:rsidR="00831D63" w:rsidRDefault="00831D63">
      <w:pPr>
        <w:rPr>
          <w:szCs w:val="24"/>
        </w:rPr>
      </w:pPr>
    </w:p>
    <w:p w14:paraId="2C5D8583" w14:textId="77777777" w:rsidR="00831D63" w:rsidRDefault="00831D63">
      <w:pPr>
        <w:rPr>
          <w:szCs w:val="24"/>
        </w:rPr>
      </w:pPr>
    </w:p>
    <w:p w14:paraId="6140C6DC" w14:textId="77777777" w:rsidR="00831D63" w:rsidRDefault="00831D63">
      <w:pPr>
        <w:rPr>
          <w:szCs w:val="24"/>
        </w:rPr>
      </w:pPr>
    </w:p>
    <w:p w14:paraId="31655BED" w14:textId="77777777" w:rsidR="00831D63" w:rsidRDefault="00831D63">
      <w:pPr>
        <w:rPr>
          <w:szCs w:val="24"/>
        </w:rPr>
      </w:pPr>
    </w:p>
    <w:p w14:paraId="27C1EDFD" w14:textId="77777777" w:rsidR="00831D63" w:rsidRDefault="00831D63">
      <w:pPr>
        <w:rPr>
          <w:szCs w:val="24"/>
        </w:rPr>
      </w:pPr>
    </w:p>
    <w:p w14:paraId="36E33BCF" w14:textId="77777777" w:rsidR="00831D63" w:rsidRDefault="00831D63">
      <w:pPr>
        <w:rPr>
          <w:szCs w:val="24"/>
        </w:rPr>
      </w:pPr>
    </w:p>
    <w:p w14:paraId="5C0DF2F1" w14:textId="77777777" w:rsidR="00831D63" w:rsidRDefault="00831D63">
      <w:pPr>
        <w:rPr>
          <w:szCs w:val="24"/>
        </w:rPr>
      </w:pPr>
    </w:p>
    <w:p w14:paraId="64F25F8B" w14:textId="77777777" w:rsidR="00831D63" w:rsidRDefault="00831D63">
      <w:pPr>
        <w:rPr>
          <w:szCs w:val="24"/>
        </w:rPr>
      </w:pPr>
    </w:p>
    <w:p w14:paraId="0EBE06B0" w14:textId="77777777" w:rsidR="00831D63" w:rsidRDefault="00831D63">
      <w:pPr>
        <w:rPr>
          <w:szCs w:val="24"/>
        </w:rPr>
      </w:pPr>
    </w:p>
    <w:p w14:paraId="1B8ADF26" w14:textId="77777777" w:rsidR="00831D63" w:rsidRDefault="00831D63">
      <w:pPr>
        <w:rPr>
          <w:szCs w:val="24"/>
        </w:rPr>
      </w:pPr>
    </w:p>
    <w:p w14:paraId="36D47CC6" w14:textId="77777777" w:rsidR="00831D63" w:rsidRDefault="00831D63">
      <w:pPr>
        <w:rPr>
          <w:szCs w:val="24"/>
        </w:rPr>
      </w:pPr>
    </w:p>
    <w:p w14:paraId="3721223E" w14:textId="77777777" w:rsidR="00831D63" w:rsidRDefault="00831D63">
      <w:pPr>
        <w:rPr>
          <w:szCs w:val="24"/>
        </w:rPr>
      </w:pPr>
    </w:p>
    <w:p w14:paraId="58174D68" w14:textId="77777777" w:rsidR="00831D63" w:rsidRDefault="00831D63">
      <w:pPr>
        <w:rPr>
          <w:szCs w:val="24"/>
        </w:rPr>
      </w:pPr>
    </w:p>
    <w:p w14:paraId="7DAFF216" w14:textId="77777777" w:rsidR="00831D63" w:rsidRDefault="00831D63">
      <w:pPr>
        <w:rPr>
          <w:szCs w:val="24"/>
        </w:rPr>
      </w:pPr>
    </w:p>
    <w:p w14:paraId="7D42377A" w14:textId="77777777" w:rsidR="00831D63" w:rsidRDefault="00831D63">
      <w:pPr>
        <w:rPr>
          <w:szCs w:val="24"/>
        </w:rPr>
      </w:pPr>
    </w:p>
    <w:p w14:paraId="078FB29B" w14:textId="77777777" w:rsidR="00DC3494" w:rsidRDefault="00E36BAB" w:rsidP="00701BF1">
      <w:pPr>
        <w:rPr>
          <w:sz w:val="14"/>
          <w:szCs w:val="14"/>
        </w:rPr>
      </w:pPr>
      <w:r w:rsidRPr="00E36BAB">
        <w:rPr>
          <w:sz w:val="14"/>
          <w:szCs w:val="14"/>
        </w:rPr>
        <w:t>https://www.researchgate.net/figure/Six-different-boxplot-variations-All-the-boxplots-are-representi</w:t>
      </w:r>
      <w:r>
        <w:rPr>
          <w:sz w:val="14"/>
          <w:szCs w:val="14"/>
        </w:rPr>
        <w:t>ng-an-Ex-Gaussian_fig1_50946370</w:t>
      </w:r>
    </w:p>
    <w:sectPr w:rsidR="00DC3494" w:rsidSect="000D6AB9">
      <w:pgSz w:w="12240" w:h="15840"/>
      <w:pgMar w:top="1080" w:right="1080" w:bottom="108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PCON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DFC288"/>
    <w:multiLevelType w:val="hybridMultilevel"/>
    <w:tmpl w:val="680E15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789545"/>
    <w:multiLevelType w:val="hybridMultilevel"/>
    <w:tmpl w:val="AFA3CC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A1089"/>
    <w:multiLevelType w:val="hybridMultilevel"/>
    <w:tmpl w:val="37BA4E20"/>
    <w:lvl w:ilvl="0" w:tplc="22325812">
      <w:start w:val="1"/>
      <w:numFmt w:val="decimal"/>
      <w:lvlText w:val="%1"/>
      <w:lvlJc w:val="left"/>
      <w:pPr>
        <w:ind w:left="2606" w:hanging="720"/>
      </w:pPr>
      <w:rPr>
        <w:rFonts w:ascii="Calibri" w:hAnsi="Comic Sans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66" w:hanging="360"/>
      </w:pPr>
    </w:lvl>
    <w:lvl w:ilvl="2" w:tplc="0409001B" w:tentative="1">
      <w:start w:val="1"/>
      <w:numFmt w:val="lowerRoman"/>
      <w:lvlText w:val="%3."/>
      <w:lvlJc w:val="right"/>
      <w:pPr>
        <w:ind w:left="3686" w:hanging="180"/>
      </w:pPr>
    </w:lvl>
    <w:lvl w:ilvl="3" w:tplc="0409000F" w:tentative="1">
      <w:start w:val="1"/>
      <w:numFmt w:val="decimal"/>
      <w:lvlText w:val="%4."/>
      <w:lvlJc w:val="left"/>
      <w:pPr>
        <w:ind w:left="4406" w:hanging="360"/>
      </w:pPr>
    </w:lvl>
    <w:lvl w:ilvl="4" w:tplc="04090019" w:tentative="1">
      <w:start w:val="1"/>
      <w:numFmt w:val="lowerLetter"/>
      <w:lvlText w:val="%5."/>
      <w:lvlJc w:val="left"/>
      <w:pPr>
        <w:ind w:left="5126" w:hanging="360"/>
      </w:pPr>
    </w:lvl>
    <w:lvl w:ilvl="5" w:tplc="0409001B" w:tentative="1">
      <w:start w:val="1"/>
      <w:numFmt w:val="lowerRoman"/>
      <w:lvlText w:val="%6."/>
      <w:lvlJc w:val="right"/>
      <w:pPr>
        <w:ind w:left="5846" w:hanging="180"/>
      </w:pPr>
    </w:lvl>
    <w:lvl w:ilvl="6" w:tplc="0409000F" w:tentative="1">
      <w:start w:val="1"/>
      <w:numFmt w:val="decimal"/>
      <w:lvlText w:val="%7."/>
      <w:lvlJc w:val="left"/>
      <w:pPr>
        <w:ind w:left="6566" w:hanging="360"/>
      </w:pPr>
    </w:lvl>
    <w:lvl w:ilvl="7" w:tplc="04090019" w:tentative="1">
      <w:start w:val="1"/>
      <w:numFmt w:val="lowerLetter"/>
      <w:lvlText w:val="%8."/>
      <w:lvlJc w:val="left"/>
      <w:pPr>
        <w:ind w:left="7286" w:hanging="360"/>
      </w:pPr>
    </w:lvl>
    <w:lvl w:ilvl="8" w:tplc="0409001B" w:tentative="1">
      <w:start w:val="1"/>
      <w:numFmt w:val="lowerRoman"/>
      <w:lvlText w:val="%9."/>
      <w:lvlJc w:val="right"/>
      <w:pPr>
        <w:ind w:left="8006" w:hanging="180"/>
      </w:pPr>
    </w:lvl>
  </w:abstractNum>
  <w:abstractNum w:abstractNumId="3" w15:restartNumberingAfterBreak="0">
    <w:nsid w:val="0365783E"/>
    <w:multiLevelType w:val="hybridMultilevel"/>
    <w:tmpl w:val="68CAA748"/>
    <w:lvl w:ilvl="0" w:tplc="14C083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BDEE1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AFED94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ACE311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CF0CF7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C82C9A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4E4366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F1CDC9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A02C85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FA274"/>
    <w:multiLevelType w:val="hybridMultilevel"/>
    <w:tmpl w:val="E193F1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F53B83"/>
    <w:multiLevelType w:val="hybridMultilevel"/>
    <w:tmpl w:val="C0CE3E18"/>
    <w:lvl w:ilvl="0" w:tplc="01940AB6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1D84D63"/>
    <w:multiLevelType w:val="hybridMultilevel"/>
    <w:tmpl w:val="BDC9C5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772095636">
    <w:abstractNumId w:val="7"/>
  </w:num>
  <w:num w:numId="2" w16cid:durableId="1790082653">
    <w:abstractNumId w:val="1"/>
  </w:num>
  <w:num w:numId="3" w16cid:durableId="1934435163">
    <w:abstractNumId w:val="6"/>
  </w:num>
  <w:num w:numId="4" w16cid:durableId="414401274">
    <w:abstractNumId w:val="4"/>
  </w:num>
  <w:num w:numId="5" w16cid:durableId="898786616">
    <w:abstractNumId w:val="0"/>
  </w:num>
  <w:num w:numId="6" w16cid:durableId="336809709">
    <w:abstractNumId w:val="5"/>
  </w:num>
  <w:num w:numId="7" w16cid:durableId="1485126062">
    <w:abstractNumId w:val="3"/>
  </w:num>
  <w:num w:numId="8" w16cid:durableId="166450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5AC"/>
    <w:rsid w:val="00004262"/>
    <w:rsid w:val="00007755"/>
    <w:rsid w:val="0001208B"/>
    <w:rsid w:val="00025742"/>
    <w:rsid w:val="00027D70"/>
    <w:rsid w:val="00033252"/>
    <w:rsid w:val="00060B1A"/>
    <w:rsid w:val="00087590"/>
    <w:rsid w:val="000D6AB9"/>
    <w:rsid w:val="00106D97"/>
    <w:rsid w:val="00111895"/>
    <w:rsid w:val="001139C0"/>
    <w:rsid w:val="001561A9"/>
    <w:rsid w:val="0015777F"/>
    <w:rsid w:val="001816AD"/>
    <w:rsid w:val="00190550"/>
    <w:rsid w:val="001B6F2C"/>
    <w:rsid w:val="001E124A"/>
    <w:rsid w:val="001E1B82"/>
    <w:rsid w:val="001E50AD"/>
    <w:rsid w:val="00200A93"/>
    <w:rsid w:val="002116C9"/>
    <w:rsid w:val="00215558"/>
    <w:rsid w:val="00246411"/>
    <w:rsid w:val="002A1329"/>
    <w:rsid w:val="002A3557"/>
    <w:rsid w:val="002A4757"/>
    <w:rsid w:val="002D1FF5"/>
    <w:rsid w:val="002D6D09"/>
    <w:rsid w:val="002F0265"/>
    <w:rsid w:val="002F14A1"/>
    <w:rsid w:val="00322473"/>
    <w:rsid w:val="00333521"/>
    <w:rsid w:val="003443CA"/>
    <w:rsid w:val="00357CB7"/>
    <w:rsid w:val="00360A4A"/>
    <w:rsid w:val="00397998"/>
    <w:rsid w:val="003D14BE"/>
    <w:rsid w:val="003E5124"/>
    <w:rsid w:val="003F0C24"/>
    <w:rsid w:val="00407252"/>
    <w:rsid w:val="004360DD"/>
    <w:rsid w:val="00450FCC"/>
    <w:rsid w:val="004572F8"/>
    <w:rsid w:val="00460EA8"/>
    <w:rsid w:val="00474902"/>
    <w:rsid w:val="004C0376"/>
    <w:rsid w:val="005244E8"/>
    <w:rsid w:val="00535F42"/>
    <w:rsid w:val="0054715A"/>
    <w:rsid w:val="00551B24"/>
    <w:rsid w:val="00557C06"/>
    <w:rsid w:val="00565B31"/>
    <w:rsid w:val="005668A3"/>
    <w:rsid w:val="005934D7"/>
    <w:rsid w:val="005A5BD8"/>
    <w:rsid w:val="005B11A8"/>
    <w:rsid w:val="005B1DCB"/>
    <w:rsid w:val="005F3186"/>
    <w:rsid w:val="00604209"/>
    <w:rsid w:val="00630606"/>
    <w:rsid w:val="006315D2"/>
    <w:rsid w:val="006361D6"/>
    <w:rsid w:val="00673543"/>
    <w:rsid w:val="006747DA"/>
    <w:rsid w:val="00683DAF"/>
    <w:rsid w:val="00695237"/>
    <w:rsid w:val="006C3262"/>
    <w:rsid w:val="006C354A"/>
    <w:rsid w:val="006C5409"/>
    <w:rsid w:val="006D3D8A"/>
    <w:rsid w:val="00701BF1"/>
    <w:rsid w:val="00711622"/>
    <w:rsid w:val="0073190A"/>
    <w:rsid w:val="00757F2A"/>
    <w:rsid w:val="007745EE"/>
    <w:rsid w:val="007A70DA"/>
    <w:rsid w:val="007B5C27"/>
    <w:rsid w:val="00831D63"/>
    <w:rsid w:val="008922F1"/>
    <w:rsid w:val="008969C1"/>
    <w:rsid w:val="008A0127"/>
    <w:rsid w:val="008C317D"/>
    <w:rsid w:val="008F42D1"/>
    <w:rsid w:val="008F5DE4"/>
    <w:rsid w:val="00923B05"/>
    <w:rsid w:val="00944658"/>
    <w:rsid w:val="009A0646"/>
    <w:rsid w:val="009C7CE1"/>
    <w:rsid w:val="00A1528F"/>
    <w:rsid w:val="00A218B0"/>
    <w:rsid w:val="00A30D1F"/>
    <w:rsid w:val="00A5775C"/>
    <w:rsid w:val="00A614D1"/>
    <w:rsid w:val="00A7218F"/>
    <w:rsid w:val="00A76644"/>
    <w:rsid w:val="00A84677"/>
    <w:rsid w:val="00AB2E3B"/>
    <w:rsid w:val="00AE6E30"/>
    <w:rsid w:val="00B31144"/>
    <w:rsid w:val="00B446BC"/>
    <w:rsid w:val="00B52516"/>
    <w:rsid w:val="00B54AAD"/>
    <w:rsid w:val="00B93539"/>
    <w:rsid w:val="00BB76C6"/>
    <w:rsid w:val="00BC3CD9"/>
    <w:rsid w:val="00BC495B"/>
    <w:rsid w:val="00C34603"/>
    <w:rsid w:val="00C82136"/>
    <w:rsid w:val="00CA4E2A"/>
    <w:rsid w:val="00CB56BB"/>
    <w:rsid w:val="00CC1259"/>
    <w:rsid w:val="00CC1624"/>
    <w:rsid w:val="00CD1043"/>
    <w:rsid w:val="00D17CE1"/>
    <w:rsid w:val="00D3138A"/>
    <w:rsid w:val="00D5117D"/>
    <w:rsid w:val="00D56870"/>
    <w:rsid w:val="00D80B85"/>
    <w:rsid w:val="00D967CD"/>
    <w:rsid w:val="00DA5AE1"/>
    <w:rsid w:val="00DC3494"/>
    <w:rsid w:val="00DC41D7"/>
    <w:rsid w:val="00E07891"/>
    <w:rsid w:val="00E22D0A"/>
    <w:rsid w:val="00E36BAB"/>
    <w:rsid w:val="00E94DF0"/>
    <w:rsid w:val="00E97A81"/>
    <w:rsid w:val="00EC6BF0"/>
    <w:rsid w:val="00ED599C"/>
    <w:rsid w:val="00F04473"/>
    <w:rsid w:val="00F12B65"/>
    <w:rsid w:val="00F25EC8"/>
    <w:rsid w:val="00F26933"/>
    <w:rsid w:val="00F4203F"/>
    <w:rsid w:val="00F45ADA"/>
    <w:rsid w:val="00F66192"/>
    <w:rsid w:val="00F935AC"/>
    <w:rsid w:val="00F9767B"/>
    <w:rsid w:val="00FB6A1F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43F2F"/>
  <w15:docId w15:val="{BFB55D13-CCED-4AF7-9621-28207E4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color w:val="00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color w:val="000000"/>
      <w:sz w:val="23"/>
      <w:szCs w:val="23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  <w:szCs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3"/>
      <w:szCs w:val="23"/>
    </w:rPr>
  </w:style>
  <w:style w:type="paragraph" w:styleId="BodyText2">
    <w:name w:val="Body Text 2"/>
    <w:basedOn w:val="Normal"/>
    <w:semiHidden/>
    <w:rPr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eastAsia="Calibri"/>
      <w:szCs w:val="2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b/>
      <w:bCs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b/>
      <w:bCs/>
      <w:color w:val="000000"/>
      <w:sz w:val="23"/>
      <w:szCs w:val="23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</w:style>
  <w:style w:type="character" w:styleId="Strong">
    <w:name w:val="Strong"/>
    <w:qFormat/>
    <w:rPr>
      <w:b/>
      <w:bCs/>
    </w:rPr>
  </w:style>
  <w:style w:type="paragraph" w:styleId="z-TopofForm">
    <w:name w:val="HTML Top of Form"/>
    <w:basedOn w:val="Normal"/>
    <w:next w:val="Normal"/>
    <w:hidden/>
    <w:unhideWhenUsed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semiHidden/>
    <w:rPr>
      <w:rFonts w:ascii="Arial" w:hAnsi="Arial" w:cs="Arial"/>
      <w:vanish/>
      <w:sz w:val="16"/>
      <w:szCs w:val="16"/>
    </w:rPr>
  </w:style>
  <w:style w:type="character" w:customStyle="1" w:styleId="questionnum2">
    <w:name w:val="questionnum2"/>
    <w:rPr>
      <w:b w:val="0"/>
      <w:bCs w:val="0"/>
      <w:i/>
      <w:iCs/>
      <w:color w:val="999999"/>
      <w:sz w:val="34"/>
      <w:szCs w:val="34"/>
    </w:rPr>
  </w:style>
  <w:style w:type="paragraph" w:styleId="z-BottomofForm">
    <w:name w:val="HTML Bottom of Form"/>
    <w:basedOn w:val="Normal"/>
    <w:next w:val="Normal"/>
    <w:hidden/>
    <w:unhideWhenUsed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semiHidden/>
    <w:rPr>
      <w:rFonts w:ascii="Arial" w:hAnsi="Arial" w:cs="Arial"/>
      <w:vanish/>
      <w:sz w:val="16"/>
      <w:szCs w:val="16"/>
    </w:rPr>
  </w:style>
  <w:style w:type="paragraph" w:customStyle="1" w:styleId="body">
    <w:name w:val="body"/>
    <w:basedOn w:val="Normal"/>
    <w:pPr>
      <w:spacing w:line="360" w:lineRule="auto"/>
    </w:pPr>
    <w:rPr>
      <w:sz w:val="20"/>
      <w:szCs w:val="20"/>
    </w:rPr>
  </w:style>
  <w:style w:type="paragraph" w:customStyle="1" w:styleId="bodybold">
    <w:name w:val="body bold"/>
    <w:basedOn w:val="body"/>
    <w:rPr>
      <w:b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  <w:spacing w:after="200"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  <w:style w:type="paragraph" w:customStyle="1" w:styleId="bodybullet">
    <w:name w:val="body bullet"/>
    <w:basedOn w:val="body"/>
    <w:pPr>
      <w:numPr>
        <w:ilvl w:val="3"/>
        <w:numId w:val="1"/>
      </w:numPr>
      <w:ind w:left="720"/>
    </w:pPr>
  </w:style>
  <w:style w:type="paragraph" w:customStyle="1" w:styleId="CM9">
    <w:name w:val="CM9"/>
    <w:basedOn w:val="Default"/>
    <w:next w:val="Default"/>
    <w:pPr>
      <w:widowControl w:val="0"/>
    </w:pPr>
    <w:rPr>
      <w:rFonts w:ascii="GPCON D+ Univers" w:hAnsi="GPCON D+ Univers"/>
      <w:color w:val="auto"/>
      <w:lang w:eastAsia="zh-TW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Cs w:val="32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360"/>
    </w:pPr>
    <w:rPr>
      <w:rFonts w:ascii="Times New Roman" w:hAnsi="Times New Roman" w:cs="Times New Roman"/>
      <w:szCs w:val="20"/>
    </w:rPr>
  </w:style>
  <w:style w:type="paragraph" w:customStyle="1" w:styleId="newactivity">
    <w:name w:val="new activity"/>
    <w:basedOn w:val="Normal"/>
    <w:pPr>
      <w:pBdr>
        <w:bottom w:val="single" w:sz="4" w:space="1" w:color="auto"/>
      </w:pBdr>
      <w:spacing w:after="120" w:line="360" w:lineRule="auto"/>
    </w:pPr>
    <w:rPr>
      <w:b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PlainTextChar">
    <w:name w:val="Plain Text Char"/>
    <w:link w:val="PlainText"/>
    <w:uiPriority w:val="99"/>
    <w:rsid w:val="002F0265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31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69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creator>Vikki French</dc:creator>
  <cp:lastModifiedBy>Vikki French</cp:lastModifiedBy>
  <cp:revision>18</cp:revision>
  <cp:lastPrinted>2014-07-10T22:03:00Z</cp:lastPrinted>
  <dcterms:created xsi:type="dcterms:W3CDTF">2018-07-15T01:49:00Z</dcterms:created>
  <dcterms:modified xsi:type="dcterms:W3CDTF">2023-02-24T09:39:00Z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